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F0BFC" w14:textId="77777777" w:rsidR="00714C7C" w:rsidRPr="003D3A16" w:rsidRDefault="00A91018" w:rsidP="003D3A16">
      <w:pPr>
        <w:pStyle w:val="Heading1"/>
      </w:pPr>
      <w:r w:rsidRPr="003D3A16">
        <w:t>Legal support</w:t>
      </w:r>
    </w:p>
    <w:p w14:paraId="481BA42E" w14:textId="277FB99A" w:rsidR="00757F3C" w:rsidRDefault="00CE6400" w:rsidP="003D3A16">
      <w:r w:rsidRPr="003D3A16">
        <w:t xml:space="preserve">This </w:t>
      </w:r>
      <w:r w:rsidR="00876B7C" w:rsidRPr="003D3A16">
        <w:t>fact sheet provides</w:t>
      </w:r>
      <w:r w:rsidR="00BC4E53" w:rsidRPr="003D3A16">
        <w:t xml:space="preserve"> information for </w:t>
      </w:r>
      <w:r w:rsidR="00EC1D94" w:rsidRPr="003D3A16">
        <w:t xml:space="preserve">applicants and </w:t>
      </w:r>
      <w:r w:rsidR="001711D4">
        <w:t>support persons</w:t>
      </w:r>
      <w:r w:rsidR="00EC1D94" w:rsidRPr="003D3A16">
        <w:t xml:space="preserve"> who</w:t>
      </w:r>
      <w:r w:rsidR="00BC4E53" w:rsidRPr="003D3A16">
        <w:t xml:space="preserve"> </w:t>
      </w:r>
      <w:r w:rsidR="00C97BE1">
        <w:t>wish to seek</w:t>
      </w:r>
      <w:r w:rsidR="00EC1D94" w:rsidRPr="003D3A16">
        <w:t xml:space="preserve"> </w:t>
      </w:r>
      <w:r w:rsidR="00A91018" w:rsidRPr="003D3A16">
        <w:t>legal advice or support when engaging with the National Redress Scheme (the Scheme).</w:t>
      </w:r>
      <w:r w:rsidR="00A91018">
        <w:t xml:space="preserve"> </w:t>
      </w:r>
    </w:p>
    <w:p w14:paraId="6776462F" w14:textId="77777777" w:rsidR="00992C82" w:rsidRPr="003D3A16" w:rsidRDefault="00A91018" w:rsidP="0044361D">
      <w:pPr>
        <w:pStyle w:val="Heading2"/>
      </w:pPr>
      <w:r w:rsidRPr="003D3A16">
        <w:rPr>
          <w:rStyle w:val="Strong"/>
          <w:b/>
          <w:bCs/>
        </w:rPr>
        <w:t xml:space="preserve">Free </w:t>
      </w:r>
      <w:r w:rsidR="00462ED5">
        <w:rPr>
          <w:rStyle w:val="Strong"/>
          <w:b/>
          <w:bCs/>
        </w:rPr>
        <w:t xml:space="preserve">independent </w:t>
      </w:r>
      <w:r w:rsidRPr="003D3A16">
        <w:rPr>
          <w:rStyle w:val="Strong"/>
          <w:b/>
          <w:bCs/>
        </w:rPr>
        <w:t xml:space="preserve">legal support </w:t>
      </w:r>
    </w:p>
    <w:p w14:paraId="573C5C18" w14:textId="04142C0A" w:rsidR="004615F2" w:rsidRDefault="00462ED5" w:rsidP="0044361D">
      <w:pPr>
        <w:spacing w:after="0"/>
        <w:rPr>
          <w:lang w:val="en"/>
        </w:rPr>
      </w:pPr>
      <w:r>
        <w:rPr>
          <w:lang w:val="en"/>
        </w:rPr>
        <w:t xml:space="preserve">The </w:t>
      </w:r>
      <w:proofErr w:type="spellStart"/>
      <w:r>
        <w:rPr>
          <w:lang w:val="en"/>
        </w:rPr>
        <w:t>knowmore</w:t>
      </w:r>
      <w:proofErr w:type="spellEnd"/>
      <w:r>
        <w:rPr>
          <w:lang w:val="en"/>
        </w:rPr>
        <w:t xml:space="preserve"> legal service is for </w:t>
      </w:r>
      <w:r w:rsidR="00A95895">
        <w:rPr>
          <w:lang w:val="en"/>
        </w:rPr>
        <w:t>people who are</w:t>
      </w:r>
      <w:r>
        <w:rPr>
          <w:lang w:val="en"/>
        </w:rPr>
        <w:t xml:space="preserve"> considering applying for redress</w:t>
      </w:r>
      <w:r w:rsidR="00380DB8">
        <w:rPr>
          <w:lang w:val="en"/>
        </w:rPr>
        <w:t xml:space="preserve">, or have already </w:t>
      </w:r>
      <w:r w:rsidR="009B3931">
        <w:rPr>
          <w:lang w:val="en"/>
        </w:rPr>
        <w:t>applied</w:t>
      </w:r>
      <w:r w:rsidR="00380DB8">
        <w:rPr>
          <w:lang w:val="en"/>
        </w:rPr>
        <w:t xml:space="preserve"> </w:t>
      </w:r>
      <w:r w:rsidR="009B3931">
        <w:rPr>
          <w:lang w:val="en"/>
        </w:rPr>
        <w:t>for</w:t>
      </w:r>
      <w:r w:rsidR="00380DB8">
        <w:rPr>
          <w:lang w:val="en"/>
        </w:rPr>
        <w:t xml:space="preserve"> redress</w:t>
      </w:r>
      <w:r>
        <w:rPr>
          <w:lang w:val="en"/>
        </w:rPr>
        <w:t xml:space="preserve"> under the Scheme. </w:t>
      </w:r>
    </w:p>
    <w:p w14:paraId="3F6F723C" w14:textId="26CB1048" w:rsidR="00D16D10" w:rsidRDefault="00380DB8" w:rsidP="0044361D">
      <w:pPr>
        <w:spacing w:after="0"/>
        <w:rPr>
          <w:lang w:val="en"/>
        </w:rPr>
      </w:pPr>
      <w:r>
        <w:rPr>
          <w:lang w:val="en"/>
        </w:rPr>
        <w:br/>
      </w:r>
      <w:r w:rsidR="00462ED5">
        <w:rPr>
          <w:lang w:val="en"/>
        </w:rPr>
        <w:t xml:space="preserve">It is </w:t>
      </w:r>
      <w:r w:rsidR="00462ED5" w:rsidRPr="00EA7908">
        <w:rPr>
          <w:lang w:val="en"/>
        </w:rPr>
        <w:t>free</w:t>
      </w:r>
      <w:r w:rsidR="00462ED5" w:rsidRPr="00EA1225">
        <w:rPr>
          <w:lang w:val="en"/>
        </w:rPr>
        <w:t>, confidential and independent</w:t>
      </w:r>
      <w:r w:rsidR="00462ED5">
        <w:rPr>
          <w:lang w:val="en"/>
        </w:rPr>
        <w:t xml:space="preserve">. </w:t>
      </w:r>
      <w:proofErr w:type="spellStart"/>
      <w:proofErr w:type="gramStart"/>
      <w:r w:rsidR="00D16D10">
        <w:rPr>
          <w:lang w:val="en"/>
        </w:rPr>
        <w:t>knowmore</w:t>
      </w:r>
      <w:proofErr w:type="spellEnd"/>
      <w:proofErr w:type="gramEnd"/>
      <w:r w:rsidR="00D16D10">
        <w:rPr>
          <w:lang w:val="en"/>
        </w:rPr>
        <w:t xml:space="preserve"> can assist you:</w:t>
      </w:r>
    </w:p>
    <w:p w14:paraId="317E369F" w14:textId="17873A6D" w:rsidR="00D16D10" w:rsidRDefault="00D16D10" w:rsidP="00D16D10">
      <w:pPr>
        <w:pStyle w:val="ListParagraph"/>
        <w:numPr>
          <w:ilvl w:val="0"/>
          <w:numId w:val="14"/>
        </w:numPr>
        <w:rPr>
          <w:lang w:val="en"/>
        </w:rPr>
      </w:pPr>
      <w:r>
        <w:rPr>
          <w:lang w:val="en"/>
        </w:rPr>
        <w:t xml:space="preserve">with </w:t>
      </w:r>
      <w:r w:rsidRPr="00D16D10">
        <w:rPr>
          <w:lang w:val="en"/>
        </w:rPr>
        <w:t xml:space="preserve">information on </w:t>
      </w:r>
      <w:r w:rsidR="00A95895">
        <w:rPr>
          <w:lang w:val="en"/>
        </w:rPr>
        <w:t>your</w:t>
      </w:r>
      <w:r w:rsidRPr="00D16D10">
        <w:rPr>
          <w:lang w:val="en"/>
        </w:rPr>
        <w:t xml:space="preserve"> options, including access to compensation through other schemes </w:t>
      </w:r>
      <w:r w:rsidR="00CD3D3C">
        <w:rPr>
          <w:lang w:val="en"/>
        </w:rPr>
        <w:t xml:space="preserve">and civil </w:t>
      </w:r>
      <w:r w:rsidR="00B91DF5">
        <w:rPr>
          <w:lang w:val="en"/>
        </w:rPr>
        <w:t>claims</w:t>
      </w:r>
      <w:r w:rsidR="00CD3D3C">
        <w:rPr>
          <w:lang w:val="en"/>
        </w:rPr>
        <w:t xml:space="preserve"> </w:t>
      </w:r>
    </w:p>
    <w:p w14:paraId="52024EE6" w14:textId="5A970690" w:rsidR="00D16D10" w:rsidRDefault="00A95895" w:rsidP="00D16D10">
      <w:pPr>
        <w:pStyle w:val="ListParagraph"/>
        <w:numPr>
          <w:ilvl w:val="0"/>
          <w:numId w:val="14"/>
        </w:numPr>
        <w:rPr>
          <w:lang w:val="en"/>
        </w:rPr>
      </w:pPr>
      <w:r>
        <w:rPr>
          <w:lang w:val="en"/>
        </w:rPr>
        <w:t>before</w:t>
      </w:r>
      <w:r w:rsidR="00D16D10" w:rsidRPr="00D16D10">
        <w:rPr>
          <w:lang w:val="en"/>
        </w:rPr>
        <w:t xml:space="preserve"> the application, to ensure you understand the requirements and the process</w:t>
      </w:r>
    </w:p>
    <w:p w14:paraId="3D999EED" w14:textId="27E144B7" w:rsidR="00A558FB" w:rsidRPr="00A558FB" w:rsidRDefault="00254B7F" w:rsidP="00A558FB">
      <w:pPr>
        <w:pStyle w:val="ListParagraph"/>
        <w:numPr>
          <w:ilvl w:val="0"/>
          <w:numId w:val="14"/>
        </w:numPr>
        <w:rPr>
          <w:lang w:val="en"/>
        </w:rPr>
      </w:pPr>
      <w:r>
        <w:rPr>
          <w:lang w:val="en"/>
        </w:rPr>
        <w:t>while you are completing your redress application</w:t>
      </w:r>
    </w:p>
    <w:p w14:paraId="4972CDFA" w14:textId="49E6DEDD" w:rsidR="00D16D10" w:rsidRDefault="00A95895" w:rsidP="00D16D10">
      <w:pPr>
        <w:pStyle w:val="ListParagraph"/>
        <w:numPr>
          <w:ilvl w:val="0"/>
          <w:numId w:val="14"/>
        </w:numPr>
        <w:rPr>
          <w:lang w:val="en"/>
        </w:rPr>
      </w:pPr>
      <w:r>
        <w:rPr>
          <w:lang w:val="en"/>
        </w:rPr>
        <w:t>if</w:t>
      </w:r>
      <w:r w:rsidR="00D16D10" w:rsidRPr="00D16D10">
        <w:rPr>
          <w:lang w:val="en"/>
        </w:rPr>
        <w:t xml:space="preserve"> </w:t>
      </w:r>
      <w:r w:rsidR="004C3457">
        <w:rPr>
          <w:lang w:val="en"/>
        </w:rPr>
        <w:t>you ask for</w:t>
      </w:r>
      <w:r w:rsidR="00D16D10" w:rsidRPr="00D16D10">
        <w:rPr>
          <w:lang w:val="en"/>
        </w:rPr>
        <w:t xml:space="preserve"> an internal review of the decision</w:t>
      </w:r>
      <w:r>
        <w:rPr>
          <w:lang w:val="en"/>
        </w:rPr>
        <w:t xml:space="preserve"> made on your application</w:t>
      </w:r>
    </w:p>
    <w:p w14:paraId="5454CE87" w14:textId="39009F06" w:rsidR="00D16D10" w:rsidRPr="00D16D10" w:rsidRDefault="00BA69D5" w:rsidP="00D16D10">
      <w:pPr>
        <w:pStyle w:val="ListParagraph"/>
        <w:numPr>
          <w:ilvl w:val="0"/>
          <w:numId w:val="14"/>
        </w:numPr>
        <w:rPr>
          <w:lang w:val="en"/>
        </w:rPr>
      </w:pPr>
      <w:proofErr w:type="gramStart"/>
      <w:r>
        <w:rPr>
          <w:lang w:val="en"/>
        </w:rPr>
        <w:t>to</w:t>
      </w:r>
      <w:proofErr w:type="gramEnd"/>
      <w:r>
        <w:rPr>
          <w:lang w:val="en"/>
        </w:rPr>
        <w:t xml:space="preserve"> understand the</w:t>
      </w:r>
      <w:r w:rsidR="00D16D10" w:rsidRPr="00D16D10">
        <w:rPr>
          <w:lang w:val="en"/>
        </w:rPr>
        <w:t xml:space="preserve"> effect of accepting an offer and what that means for future claims.</w:t>
      </w:r>
    </w:p>
    <w:p w14:paraId="74E6FAFF" w14:textId="513B4AB0" w:rsidR="00561AB4" w:rsidRDefault="00E93405" w:rsidP="003D3A16">
      <w:pPr>
        <w:rPr>
          <w:lang w:val="en"/>
        </w:rPr>
      </w:pPr>
      <w:r w:rsidRPr="000D038B">
        <w:rPr>
          <w:lang w:val="en"/>
        </w:rPr>
        <w:t xml:space="preserve">You can find out more </w:t>
      </w:r>
      <w:r w:rsidR="00D677F9" w:rsidRPr="000D038B">
        <w:rPr>
          <w:lang w:val="en"/>
        </w:rPr>
        <w:t xml:space="preserve">about </w:t>
      </w:r>
      <w:proofErr w:type="spellStart"/>
      <w:r w:rsidR="00D677F9" w:rsidRPr="000D038B">
        <w:rPr>
          <w:lang w:val="en"/>
        </w:rPr>
        <w:t>knowmore</w:t>
      </w:r>
      <w:proofErr w:type="spellEnd"/>
      <w:r w:rsidR="00D677F9" w:rsidRPr="000D038B">
        <w:rPr>
          <w:lang w:val="en"/>
        </w:rPr>
        <w:t xml:space="preserve"> by visiting </w:t>
      </w:r>
      <w:r w:rsidR="001711D4">
        <w:rPr>
          <w:lang w:val="en"/>
        </w:rPr>
        <w:t xml:space="preserve">their </w:t>
      </w:r>
      <w:hyperlink r:id="rId8" w:history="1">
        <w:r w:rsidR="001711D4" w:rsidRPr="001711D4">
          <w:rPr>
            <w:rStyle w:val="Hyperlink"/>
            <w:lang w:val="en"/>
          </w:rPr>
          <w:t>website</w:t>
        </w:r>
      </w:hyperlink>
      <w:r w:rsidR="007843F8">
        <w:rPr>
          <w:rStyle w:val="Hyperlink"/>
          <w:lang w:val="en"/>
        </w:rPr>
        <w:t xml:space="preserve">, </w:t>
      </w:r>
      <w:r w:rsidR="007843F8" w:rsidRPr="007843F8">
        <w:rPr>
          <w:rStyle w:val="Hyperlink"/>
          <w:lang w:val="en"/>
        </w:rPr>
        <w:t>https://knowmore.org.au/</w:t>
      </w:r>
      <w:r w:rsidR="00ED714D">
        <w:rPr>
          <w:lang w:val="en"/>
        </w:rPr>
        <w:t xml:space="preserve"> or </w:t>
      </w:r>
      <w:r w:rsidR="001711D4">
        <w:rPr>
          <w:lang w:val="en"/>
        </w:rPr>
        <w:t xml:space="preserve">by calling </w:t>
      </w:r>
      <w:proofErr w:type="spellStart"/>
      <w:r w:rsidR="002D3B8A">
        <w:rPr>
          <w:lang w:val="en"/>
        </w:rPr>
        <w:t>knowmore</w:t>
      </w:r>
      <w:proofErr w:type="spellEnd"/>
      <w:r w:rsidR="002D3B8A">
        <w:rPr>
          <w:lang w:val="en"/>
        </w:rPr>
        <w:t xml:space="preserve"> on </w:t>
      </w:r>
      <w:r w:rsidR="00ED714D" w:rsidRPr="00835A04">
        <w:rPr>
          <w:lang w:val="en"/>
        </w:rPr>
        <w:t>1800</w:t>
      </w:r>
      <w:r w:rsidR="001711D4">
        <w:rPr>
          <w:lang w:val="en"/>
        </w:rPr>
        <w:t> </w:t>
      </w:r>
      <w:r w:rsidR="00ED714D" w:rsidRPr="00835A04">
        <w:rPr>
          <w:lang w:val="en"/>
        </w:rPr>
        <w:t>605 762</w:t>
      </w:r>
      <w:r w:rsidR="001711D4">
        <w:rPr>
          <w:lang w:val="en"/>
        </w:rPr>
        <w:t xml:space="preserve"> (call charges may apply)</w:t>
      </w:r>
      <w:r w:rsidR="00ED714D">
        <w:rPr>
          <w:lang w:val="en"/>
        </w:rPr>
        <w:t>.</w:t>
      </w:r>
      <w:r w:rsidR="009B3931">
        <w:rPr>
          <w:lang w:val="en"/>
        </w:rPr>
        <w:t xml:space="preserve"> </w:t>
      </w:r>
    </w:p>
    <w:p w14:paraId="67408A75" w14:textId="77777777" w:rsidR="003D3A16" w:rsidRDefault="003D3A16" w:rsidP="0044361D">
      <w:pPr>
        <w:pStyle w:val="Heading2"/>
        <w:rPr>
          <w:noProof/>
          <w:lang w:eastAsia="en-AU"/>
        </w:rPr>
      </w:pPr>
      <w:r>
        <w:rPr>
          <w:noProof/>
          <w:lang w:eastAsia="en-AU"/>
        </w:rPr>
        <w:t>Private l</w:t>
      </w:r>
      <w:r w:rsidR="00ED714D">
        <w:rPr>
          <w:noProof/>
          <w:lang w:eastAsia="en-AU"/>
        </w:rPr>
        <w:t>egal support</w:t>
      </w:r>
    </w:p>
    <w:p w14:paraId="487DA27A" w14:textId="395547AD" w:rsidR="00380DB8" w:rsidRDefault="003D3A16" w:rsidP="003D3A16">
      <w:pPr>
        <w:rPr>
          <w:noProof/>
          <w:lang w:eastAsia="en-AU"/>
        </w:rPr>
      </w:pPr>
      <w:r>
        <w:rPr>
          <w:noProof/>
          <w:lang w:eastAsia="en-AU"/>
        </w:rPr>
        <w:t xml:space="preserve">You may choose to use a private </w:t>
      </w:r>
      <w:r w:rsidR="00ED714D">
        <w:rPr>
          <w:noProof/>
          <w:lang w:eastAsia="en-AU"/>
        </w:rPr>
        <w:t xml:space="preserve">law firm or </w:t>
      </w:r>
      <w:r>
        <w:rPr>
          <w:noProof/>
          <w:lang w:eastAsia="en-AU"/>
        </w:rPr>
        <w:t>law</w:t>
      </w:r>
      <w:r w:rsidR="00462ED5">
        <w:rPr>
          <w:noProof/>
          <w:lang w:eastAsia="en-AU"/>
        </w:rPr>
        <w:t>yer</w:t>
      </w:r>
      <w:r>
        <w:rPr>
          <w:noProof/>
          <w:lang w:eastAsia="en-AU"/>
        </w:rPr>
        <w:t xml:space="preserve"> to </w:t>
      </w:r>
      <w:r w:rsidR="00D16D10">
        <w:rPr>
          <w:noProof/>
          <w:lang w:eastAsia="en-AU"/>
        </w:rPr>
        <w:t>assist you</w:t>
      </w:r>
      <w:r w:rsidR="003E362A">
        <w:rPr>
          <w:noProof/>
          <w:lang w:eastAsia="en-AU"/>
        </w:rPr>
        <w:t xml:space="preserve"> with</w:t>
      </w:r>
      <w:r w:rsidR="00D16D10">
        <w:rPr>
          <w:noProof/>
          <w:lang w:eastAsia="en-AU"/>
        </w:rPr>
        <w:t xml:space="preserve"> </w:t>
      </w:r>
      <w:r w:rsidR="00835A04">
        <w:rPr>
          <w:noProof/>
          <w:lang w:eastAsia="en-AU"/>
        </w:rPr>
        <w:t xml:space="preserve">legal advice, </w:t>
      </w:r>
      <w:r w:rsidR="00D16D10">
        <w:rPr>
          <w:noProof/>
          <w:lang w:eastAsia="en-AU"/>
        </w:rPr>
        <w:t xml:space="preserve">your application, or to </w:t>
      </w:r>
      <w:r w:rsidR="003E362A">
        <w:rPr>
          <w:noProof/>
          <w:lang w:eastAsia="en-AU"/>
        </w:rPr>
        <w:t xml:space="preserve">help you </w:t>
      </w:r>
      <w:r>
        <w:rPr>
          <w:noProof/>
          <w:lang w:eastAsia="en-AU"/>
        </w:rPr>
        <w:t xml:space="preserve">pursue </w:t>
      </w:r>
      <w:r w:rsidR="00462ED5">
        <w:rPr>
          <w:noProof/>
          <w:lang w:eastAsia="en-AU"/>
        </w:rPr>
        <w:t xml:space="preserve">a </w:t>
      </w:r>
      <w:r>
        <w:rPr>
          <w:noProof/>
          <w:lang w:eastAsia="en-AU"/>
        </w:rPr>
        <w:t xml:space="preserve">civil </w:t>
      </w:r>
      <w:r w:rsidR="00462ED5">
        <w:rPr>
          <w:noProof/>
          <w:lang w:eastAsia="en-AU"/>
        </w:rPr>
        <w:t xml:space="preserve">claim. A civil claim is when you sue someone </w:t>
      </w:r>
      <w:r w:rsidR="00380DB8">
        <w:rPr>
          <w:noProof/>
          <w:lang w:eastAsia="en-AU"/>
        </w:rPr>
        <w:t>for compensation (money), a civil</w:t>
      </w:r>
      <w:r w:rsidR="00E6232F">
        <w:rPr>
          <w:noProof/>
          <w:lang w:eastAsia="en-AU"/>
        </w:rPr>
        <w:t xml:space="preserve"> claim can be decided by a</w:t>
      </w:r>
      <w:r w:rsidR="00380DB8">
        <w:rPr>
          <w:noProof/>
          <w:lang w:eastAsia="en-AU"/>
        </w:rPr>
        <w:t xml:space="preserve"> court or through an out-of-court settlement.</w:t>
      </w:r>
    </w:p>
    <w:p w14:paraId="34F14810" w14:textId="1E078B3A" w:rsidR="00254B7F" w:rsidRDefault="00716BDD" w:rsidP="003D3A16">
      <w:pPr>
        <w:rPr>
          <w:noProof/>
          <w:lang w:eastAsia="en-AU"/>
        </w:rPr>
      </w:pPr>
      <w:r w:rsidRPr="00716BDD">
        <w:rPr>
          <w:noProof/>
          <w:lang w:eastAsia="en-AU"/>
        </w:rPr>
        <w:t xml:space="preserve">A private law firm or lawyer may charge you a </w:t>
      </w:r>
      <w:r w:rsidR="00F22DC0">
        <w:rPr>
          <w:noProof/>
          <w:lang w:eastAsia="en-AU"/>
        </w:rPr>
        <w:t>fee</w:t>
      </w:r>
      <w:r w:rsidRPr="00716BDD">
        <w:rPr>
          <w:noProof/>
          <w:lang w:eastAsia="en-AU"/>
        </w:rPr>
        <w:t xml:space="preserve"> for </w:t>
      </w:r>
      <w:r w:rsidR="00A95895">
        <w:rPr>
          <w:noProof/>
          <w:lang w:eastAsia="en-AU"/>
        </w:rPr>
        <w:t>their</w:t>
      </w:r>
      <w:r w:rsidRPr="00716BDD">
        <w:rPr>
          <w:noProof/>
          <w:lang w:eastAsia="en-AU"/>
        </w:rPr>
        <w:t xml:space="preserve"> services.</w:t>
      </w:r>
      <w:r w:rsidR="001F7AEB" w:rsidRPr="001F7AEB">
        <w:rPr>
          <w:noProof/>
          <w:lang w:eastAsia="en-AU"/>
        </w:rPr>
        <w:t xml:space="preserve"> You will have to pay these </w:t>
      </w:r>
      <w:r w:rsidR="0006367D">
        <w:rPr>
          <w:noProof/>
          <w:lang w:eastAsia="en-AU"/>
        </w:rPr>
        <w:t>fees</w:t>
      </w:r>
      <w:r w:rsidR="001F7AEB" w:rsidRPr="001F7AEB">
        <w:rPr>
          <w:noProof/>
          <w:lang w:eastAsia="en-AU"/>
        </w:rPr>
        <w:t xml:space="preserve"> as they are not paid for by the Scheme.</w:t>
      </w:r>
      <w:r w:rsidR="00CD3D3C">
        <w:rPr>
          <w:noProof/>
          <w:lang w:eastAsia="en-AU"/>
        </w:rPr>
        <w:t xml:space="preserve"> </w:t>
      </w:r>
    </w:p>
    <w:p w14:paraId="1C68E75B" w14:textId="2ABD5412" w:rsidR="00235096" w:rsidRDefault="00254B7F" w:rsidP="003D3A16">
      <w:pPr>
        <w:rPr>
          <w:noProof/>
          <w:lang w:eastAsia="en-AU"/>
        </w:rPr>
      </w:pPr>
      <w:r>
        <w:rPr>
          <w:noProof/>
          <w:lang w:eastAsia="en-AU"/>
        </w:rPr>
        <w:t xml:space="preserve">It is important that before a </w:t>
      </w:r>
      <w:r w:rsidR="00235096">
        <w:rPr>
          <w:noProof/>
          <w:lang w:eastAsia="en-AU"/>
        </w:rPr>
        <w:t>pri</w:t>
      </w:r>
      <w:r w:rsidR="009D4539">
        <w:rPr>
          <w:noProof/>
          <w:lang w:eastAsia="en-AU"/>
        </w:rPr>
        <w:t>va</w:t>
      </w:r>
      <w:r w:rsidR="00235096">
        <w:rPr>
          <w:noProof/>
          <w:lang w:eastAsia="en-AU"/>
        </w:rPr>
        <w:t xml:space="preserve">te law firm or </w:t>
      </w:r>
      <w:r>
        <w:rPr>
          <w:noProof/>
          <w:lang w:eastAsia="en-AU"/>
        </w:rPr>
        <w:t>lawyer</w:t>
      </w:r>
      <w:r w:rsidR="00235096">
        <w:rPr>
          <w:noProof/>
          <w:lang w:eastAsia="en-AU"/>
        </w:rPr>
        <w:t xml:space="preserve"> </w:t>
      </w:r>
      <w:r>
        <w:rPr>
          <w:noProof/>
          <w:lang w:eastAsia="en-AU"/>
        </w:rPr>
        <w:t xml:space="preserve">begins work for you that you ask and understand the full details of their fees. Sometimes legal fees are not paid upfront and can </w:t>
      </w:r>
      <w:r w:rsidR="004C3457">
        <w:rPr>
          <w:noProof/>
          <w:lang w:eastAsia="en-AU"/>
        </w:rPr>
        <w:t xml:space="preserve">be </w:t>
      </w:r>
      <w:r>
        <w:rPr>
          <w:noProof/>
          <w:lang w:eastAsia="en-AU"/>
        </w:rPr>
        <w:t xml:space="preserve">taken out as a percentage of your </w:t>
      </w:r>
      <w:r w:rsidR="004C3457">
        <w:rPr>
          <w:noProof/>
          <w:lang w:eastAsia="en-AU"/>
        </w:rPr>
        <w:t xml:space="preserve">final </w:t>
      </w:r>
      <w:r>
        <w:rPr>
          <w:noProof/>
          <w:lang w:eastAsia="en-AU"/>
        </w:rPr>
        <w:t>redress payment.</w:t>
      </w:r>
      <w:r w:rsidR="00235096">
        <w:rPr>
          <w:noProof/>
          <w:lang w:eastAsia="en-AU"/>
        </w:rPr>
        <w:t xml:space="preserve"> </w:t>
      </w:r>
    </w:p>
    <w:p w14:paraId="1E4B9749" w14:textId="3F2BB6CF" w:rsidR="00254B7F" w:rsidRDefault="00235096" w:rsidP="003D3A16">
      <w:pPr>
        <w:rPr>
          <w:noProof/>
          <w:lang w:eastAsia="en-AU"/>
        </w:rPr>
      </w:pPr>
      <w:r>
        <w:rPr>
          <w:noProof/>
          <w:lang w:eastAsia="en-AU"/>
        </w:rPr>
        <w:t xml:space="preserve">You can also consider approaching other private law firms or lawyers to compare services and legal fees. </w:t>
      </w:r>
    </w:p>
    <w:p w14:paraId="74B6CE56" w14:textId="0CD9098C" w:rsidR="00CD3D3C" w:rsidRDefault="001F7AEB" w:rsidP="003D3A16">
      <w:pPr>
        <w:rPr>
          <w:noProof/>
          <w:lang w:eastAsia="en-AU"/>
        </w:rPr>
      </w:pPr>
      <w:r>
        <w:rPr>
          <w:noProof/>
          <w:lang w:eastAsia="en-AU"/>
        </w:rPr>
        <w:t xml:space="preserve">If you are unsure if the fees are excessive, it </w:t>
      </w:r>
      <w:r w:rsidR="0039193A">
        <w:rPr>
          <w:noProof/>
          <w:lang w:eastAsia="en-AU"/>
        </w:rPr>
        <w:t xml:space="preserve">may be </w:t>
      </w:r>
      <w:r>
        <w:rPr>
          <w:noProof/>
          <w:lang w:eastAsia="en-AU"/>
        </w:rPr>
        <w:t xml:space="preserve">a good idea </w:t>
      </w:r>
      <w:r w:rsidR="008B5368">
        <w:rPr>
          <w:noProof/>
          <w:lang w:eastAsia="en-AU"/>
        </w:rPr>
        <w:t>to</w:t>
      </w:r>
      <w:r>
        <w:rPr>
          <w:noProof/>
          <w:lang w:eastAsia="en-AU"/>
        </w:rPr>
        <w:t xml:space="preserve"> contact knowmore who can provide you with free legal advice. </w:t>
      </w:r>
    </w:p>
    <w:p w14:paraId="639AC745" w14:textId="77777777" w:rsidR="008F61F9" w:rsidRPr="00FF34AE" w:rsidRDefault="003D3A16" w:rsidP="0044361D">
      <w:pPr>
        <w:pStyle w:val="Heading3"/>
        <w:rPr>
          <w:noProof/>
          <w:lang w:eastAsia="en-AU"/>
        </w:rPr>
      </w:pPr>
      <w:r>
        <w:rPr>
          <w:noProof/>
          <w:lang w:eastAsia="en-AU"/>
        </w:rPr>
        <w:lastRenderedPageBreak/>
        <w:t xml:space="preserve">How to lodge a complaint </w:t>
      </w:r>
    </w:p>
    <w:p w14:paraId="43DB88A5" w14:textId="0792F9BC" w:rsidR="00667408" w:rsidRDefault="007C580F" w:rsidP="004C5DEC">
      <w:pPr>
        <w:spacing w:after="0"/>
      </w:pPr>
      <w:r>
        <w:t xml:space="preserve">If you feel </w:t>
      </w:r>
      <w:r w:rsidR="00A95895">
        <w:t>that</w:t>
      </w:r>
      <w:r>
        <w:t xml:space="preserve"> the</w:t>
      </w:r>
      <w:r w:rsidR="007A34CE">
        <w:t xml:space="preserve"> actions of your</w:t>
      </w:r>
      <w:r w:rsidR="00BE7BA7">
        <w:t xml:space="preserve"> lawyer</w:t>
      </w:r>
      <w:r>
        <w:t xml:space="preserve"> have </w:t>
      </w:r>
      <w:r w:rsidR="007A34CE">
        <w:t>not been ethical or professional</w:t>
      </w:r>
      <w:r w:rsidR="00BE7BA7">
        <w:t>,</w:t>
      </w:r>
      <w:r>
        <w:t xml:space="preserve"> you</w:t>
      </w:r>
      <w:r w:rsidR="00BE7BA7">
        <w:t> </w:t>
      </w:r>
      <w:r w:rsidR="00ED714D">
        <w:t xml:space="preserve">can lodge a formal complaint. </w:t>
      </w:r>
      <w:r w:rsidR="001711D4">
        <w:t xml:space="preserve">Complaints </w:t>
      </w:r>
      <w:r w:rsidR="00FA460E">
        <w:t xml:space="preserve">against lawyers </w:t>
      </w:r>
      <w:proofErr w:type="gramStart"/>
      <w:r w:rsidR="006C1AC8">
        <w:t xml:space="preserve">can be </w:t>
      </w:r>
      <w:r w:rsidR="00667408">
        <w:t>made</w:t>
      </w:r>
      <w:proofErr w:type="gramEnd"/>
      <w:r w:rsidR="00667408">
        <w:t xml:space="preserve"> </w:t>
      </w:r>
      <w:r w:rsidR="00A95895">
        <w:t>about</w:t>
      </w:r>
      <w:r w:rsidR="00667408">
        <w:t xml:space="preserve">: </w:t>
      </w:r>
    </w:p>
    <w:p w14:paraId="5815EEF7" w14:textId="77777777" w:rsidR="00667408" w:rsidRDefault="006C1AC8" w:rsidP="00667408">
      <w:pPr>
        <w:pStyle w:val="ListParagraph"/>
        <w:numPr>
          <w:ilvl w:val="0"/>
          <w:numId w:val="19"/>
        </w:numPr>
      </w:pPr>
      <w:r>
        <w:t>Illegal conduct</w:t>
      </w:r>
    </w:p>
    <w:p w14:paraId="5C7D6F71" w14:textId="77777777" w:rsidR="00667408" w:rsidRDefault="00667408" w:rsidP="00667408">
      <w:pPr>
        <w:pStyle w:val="ListParagraph"/>
        <w:numPr>
          <w:ilvl w:val="0"/>
          <w:numId w:val="19"/>
        </w:numPr>
      </w:pPr>
      <w:r>
        <w:t>P</w:t>
      </w:r>
      <w:r w:rsidR="00FA460E">
        <w:t>rofessional misconduct, such as dishon</w:t>
      </w:r>
      <w:r w:rsidR="00EA73A2">
        <w:t>esty or char</w:t>
      </w:r>
      <w:r w:rsidR="00FA460E">
        <w:t xml:space="preserve">ging excessive </w:t>
      </w:r>
      <w:r w:rsidR="00F22DC0">
        <w:t>fees</w:t>
      </w:r>
      <w:r>
        <w:t xml:space="preserve"> </w:t>
      </w:r>
    </w:p>
    <w:p w14:paraId="5329299A" w14:textId="77777777" w:rsidR="004C5DEC" w:rsidRDefault="00667408" w:rsidP="004C5DEC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</w:pPr>
      <w:r>
        <w:t>U</w:t>
      </w:r>
      <w:r w:rsidR="00FA460E">
        <w:t>nsatisfactory professional conduct, such as</w:t>
      </w:r>
      <w:r w:rsidR="006C1AC8">
        <w:t xml:space="preserve"> </w:t>
      </w:r>
      <w:r w:rsidR="00FA460E">
        <w:t>con</w:t>
      </w:r>
      <w:r w:rsidR="00EA73A2">
        <w:t>sistent neglect or unnecessar</w:t>
      </w:r>
      <w:r w:rsidR="00F22DC0">
        <w:t xml:space="preserve">ily delaying </w:t>
      </w:r>
      <w:r w:rsidR="00FA460E">
        <w:t xml:space="preserve">your case. </w:t>
      </w:r>
    </w:p>
    <w:p w14:paraId="747BFA79" w14:textId="2C83536D" w:rsidR="009B3931" w:rsidRPr="004C5DEC" w:rsidRDefault="007C580F" w:rsidP="004C5DEC">
      <w:pPr>
        <w:pStyle w:val="ListParagraph"/>
        <w:spacing w:before="600" w:after="0"/>
        <w:ind w:left="0"/>
      </w:pPr>
      <w:r w:rsidRPr="004C5DEC">
        <w:t xml:space="preserve">How you </w:t>
      </w:r>
      <w:proofErr w:type="gramStart"/>
      <w:r w:rsidRPr="004C5DEC">
        <w:t>lodge</w:t>
      </w:r>
      <w:proofErr w:type="gramEnd"/>
      <w:r w:rsidR="00ED714D" w:rsidRPr="004C5DEC">
        <w:t xml:space="preserve"> a complaint will depend on </w:t>
      </w:r>
      <w:r w:rsidR="00F22DC0">
        <w:t xml:space="preserve">the </w:t>
      </w:r>
      <w:r w:rsidR="00AC1E1B" w:rsidRPr="004C5DEC">
        <w:t>State or Territory</w:t>
      </w:r>
      <w:r w:rsidRPr="004C5DEC">
        <w:t xml:space="preserve"> </w:t>
      </w:r>
      <w:r w:rsidR="00F22DC0">
        <w:t xml:space="preserve">in which </w:t>
      </w:r>
      <w:r w:rsidR="00D5224F" w:rsidRPr="004C5DEC">
        <w:t>the lawyer works</w:t>
      </w:r>
      <w:r w:rsidR="00BE329E" w:rsidRPr="004C5DEC">
        <w:t>.</w:t>
      </w:r>
      <w:r w:rsidR="00BE329E">
        <w:t xml:space="preserve"> </w:t>
      </w:r>
      <w:r w:rsidR="007A34CE" w:rsidRPr="004C5DEC">
        <w:t xml:space="preserve">The time limits for making a complaint are different in each state </w:t>
      </w:r>
      <w:r w:rsidR="00F22DC0">
        <w:t xml:space="preserve">and territory </w:t>
      </w:r>
      <w:r w:rsidR="007A34CE" w:rsidRPr="004C5DEC">
        <w:t xml:space="preserve">and can change depending on the kind of complaint you are </w:t>
      </w:r>
      <w:r w:rsidR="00AD3BCE" w:rsidRPr="004C5DEC">
        <w:t>making</w:t>
      </w:r>
      <w:r w:rsidR="007A34CE" w:rsidRPr="004C5DEC">
        <w:t>.</w:t>
      </w:r>
    </w:p>
    <w:p w14:paraId="122478E2" w14:textId="77777777" w:rsidR="00667408" w:rsidRDefault="000C4006" w:rsidP="007C580F">
      <w:r>
        <w:t xml:space="preserve">Below is a </w:t>
      </w:r>
      <w:r w:rsidR="00BE329E">
        <w:t>list</w:t>
      </w:r>
      <w:r>
        <w:t xml:space="preserve"> of </w:t>
      </w:r>
      <w:r w:rsidR="00891A23">
        <w:t>relevant organisations</w:t>
      </w:r>
      <w:r w:rsidR="00FA7AA3">
        <w:t xml:space="preserve"> </w:t>
      </w:r>
      <w:r w:rsidR="00F05F41">
        <w:t xml:space="preserve">to contact </w:t>
      </w:r>
      <w:r w:rsidR="005A4985">
        <w:t>if you wish to make a complaint</w:t>
      </w:r>
      <w:r w:rsidR="006C1AC8">
        <w:t>.</w:t>
      </w:r>
    </w:p>
    <w:p w14:paraId="1C3E3C29" w14:textId="77777777" w:rsidR="00835A04" w:rsidRDefault="00BE329E" w:rsidP="00EA73A2">
      <w:pPr>
        <w:spacing w:after="0"/>
      </w:pPr>
      <w:r>
        <w:t>Australian Capital Territory</w:t>
      </w:r>
    </w:p>
    <w:p w14:paraId="1A96C45E" w14:textId="452443EE" w:rsidR="00BE329E" w:rsidRDefault="00217FCA" w:rsidP="00EA73A2">
      <w:pPr>
        <w:pStyle w:val="ListParagraph"/>
        <w:numPr>
          <w:ilvl w:val="0"/>
          <w:numId w:val="15"/>
        </w:numPr>
        <w:spacing w:after="120"/>
      </w:pPr>
      <w:hyperlink r:id="rId9" w:history="1">
        <w:r w:rsidR="00BE329E" w:rsidRPr="00EA73A2">
          <w:rPr>
            <w:rStyle w:val="Hyperlink"/>
          </w:rPr>
          <w:t>ACT Bar Association</w:t>
        </w:r>
      </w:hyperlink>
      <w:r w:rsidR="007843F8">
        <w:t xml:space="preserve"> – (02) 6257 1437</w:t>
      </w:r>
    </w:p>
    <w:p w14:paraId="24F80AF7" w14:textId="1B4ED84E" w:rsidR="00EA73A2" w:rsidRDefault="00217FCA" w:rsidP="006C1AC8">
      <w:pPr>
        <w:pStyle w:val="ListParagraph"/>
        <w:numPr>
          <w:ilvl w:val="0"/>
          <w:numId w:val="15"/>
        </w:numPr>
      </w:pPr>
      <w:hyperlink r:id="rId10" w:history="1">
        <w:r w:rsidR="00BE329E" w:rsidRPr="00667408">
          <w:rPr>
            <w:rStyle w:val="Hyperlink"/>
          </w:rPr>
          <w:t>Law Society</w:t>
        </w:r>
        <w:r w:rsidR="00667408" w:rsidRPr="00667408">
          <w:rPr>
            <w:rStyle w:val="Hyperlink"/>
          </w:rPr>
          <w:t xml:space="preserve"> of ACT</w:t>
        </w:r>
      </w:hyperlink>
      <w:r w:rsidR="007843F8">
        <w:t xml:space="preserve"> – </w:t>
      </w:r>
      <w:r w:rsidR="007843F8">
        <w:rPr>
          <w:rFonts w:cs="Helvetica"/>
          <w:color w:val="0A0A0A"/>
        </w:rPr>
        <w:t>(02) 6274 0300</w:t>
      </w:r>
    </w:p>
    <w:p w14:paraId="5AC95DC7" w14:textId="77777777" w:rsidR="00C471F7" w:rsidRDefault="00C471F7" w:rsidP="00EA73A2">
      <w:pPr>
        <w:spacing w:after="0"/>
      </w:pPr>
      <w:r>
        <w:t>New South Wales</w:t>
      </w:r>
    </w:p>
    <w:p w14:paraId="7A1F7009" w14:textId="77777777" w:rsidR="00C471F7" w:rsidRDefault="00217FCA" w:rsidP="00EA73A2">
      <w:pPr>
        <w:pStyle w:val="ListParagraph"/>
        <w:numPr>
          <w:ilvl w:val="0"/>
          <w:numId w:val="16"/>
        </w:numPr>
        <w:spacing w:after="120"/>
      </w:pPr>
      <w:hyperlink r:id="rId11" w:history="1">
        <w:r w:rsidR="009B50BC" w:rsidRPr="00AD3BCE">
          <w:rPr>
            <w:rStyle w:val="Hyperlink"/>
          </w:rPr>
          <w:t xml:space="preserve">Office of the </w:t>
        </w:r>
        <w:r w:rsidR="00667408" w:rsidRPr="00AD3BCE">
          <w:rPr>
            <w:rStyle w:val="Hyperlink"/>
          </w:rPr>
          <w:t xml:space="preserve">NSW </w:t>
        </w:r>
        <w:r w:rsidR="009B50BC" w:rsidRPr="00AD3BCE">
          <w:rPr>
            <w:rStyle w:val="Hyperlink"/>
          </w:rPr>
          <w:t>Legal Services Commissioner</w:t>
        </w:r>
      </w:hyperlink>
      <w:r w:rsidR="009B50BC">
        <w:t xml:space="preserve"> – 1800 242 958 </w:t>
      </w:r>
    </w:p>
    <w:p w14:paraId="2319F3D2" w14:textId="77777777" w:rsidR="00C471F7" w:rsidRDefault="00217FCA" w:rsidP="006C1AC8">
      <w:pPr>
        <w:pStyle w:val="ListParagraph"/>
        <w:numPr>
          <w:ilvl w:val="0"/>
          <w:numId w:val="16"/>
        </w:numPr>
      </w:pPr>
      <w:hyperlink r:id="rId12" w:history="1">
        <w:r w:rsidR="00B549AB" w:rsidRPr="00EA73A2">
          <w:rPr>
            <w:rStyle w:val="Hyperlink"/>
          </w:rPr>
          <w:t xml:space="preserve">Law </w:t>
        </w:r>
        <w:r w:rsidR="009B50BC" w:rsidRPr="00EA73A2">
          <w:rPr>
            <w:rStyle w:val="Hyperlink"/>
          </w:rPr>
          <w:t>Society of NSW</w:t>
        </w:r>
      </w:hyperlink>
      <w:r w:rsidR="00EA73A2">
        <w:t xml:space="preserve"> </w:t>
      </w:r>
      <w:r w:rsidR="0044361D">
        <w:t>– (02) 9926 0333</w:t>
      </w:r>
    </w:p>
    <w:p w14:paraId="35AB7E28" w14:textId="77777777" w:rsidR="007C580F" w:rsidRDefault="009C65E5" w:rsidP="00EA73A2">
      <w:pPr>
        <w:spacing w:after="0"/>
      </w:pPr>
      <w:r>
        <w:t>Northern Territory</w:t>
      </w:r>
    </w:p>
    <w:p w14:paraId="0F138739" w14:textId="77777777" w:rsidR="00FA460E" w:rsidRDefault="00217FCA" w:rsidP="006C1AC8">
      <w:pPr>
        <w:pStyle w:val="ListParagraph"/>
        <w:numPr>
          <w:ilvl w:val="0"/>
          <w:numId w:val="17"/>
        </w:numPr>
      </w:pPr>
      <w:hyperlink r:id="rId13" w:history="1">
        <w:r w:rsidR="00FA460E" w:rsidRPr="00667408">
          <w:rPr>
            <w:rStyle w:val="Hyperlink"/>
          </w:rPr>
          <w:t>Law Society</w:t>
        </w:r>
        <w:r w:rsidR="00667408" w:rsidRPr="00667408">
          <w:rPr>
            <w:rStyle w:val="Hyperlink"/>
          </w:rPr>
          <w:t xml:space="preserve"> of NT</w:t>
        </w:r>
      </w:hyperlink>
      <w:r w:rsidR="00EA73A2">
        <w:t xml:space="preserve"> </w:t>
      </w:r>
      <w:r w:rsidR="0044361D">
        <w:t>– (08) 8981 5104</w:t>
      </w:r>
    </w:p>
    <w:p w14:paraId="7B373C24" w14:textId="77777777" w:rsidR="009C65E5" w:rsidRDefault="009C65E5" w:rsidP="00EA73A2">
      <w:pPr>
        <w:spacing w:after="0"/>
      </w:pPr>
      <w:r>
        <w:t>Queensland</w:t>
      </w:r>
    </w:p>
    <w:p w14:paraId="110B3840" w14:textId="77777777" w:rsidR="00FA460E" w:rsidRDefault="00217FCA" w:rsidP="006C1AC8">
      <w:pPr>
        <w:pStyle w:val="ListParagraph"/>
        <w:numPr>
          <w:ilvl w:val="0"/>
          <w:numId w:val="17"/>
        </w:numPr>
      </w:pPr>
      <w:hyperlink r:id="rId14" w:history="1">
        <w:r w:rsidR="00FA460E" w:rsidRPr="00EA73A2">
          <w:rPr>
            <w:rStyle w:val="Hyperlink"/>
          </w:rPr>
          <w:t>QLD Legal Services Commission</w:t>
        </w:r>
      </w:hyperlink>
      <w:r w:rsidR="0044361D">
        <w:t xml:space="preserve"> – 1300 655 754</w:t>
      </w:r>
    </w:p>
    <w:p w14:paraId="7679BCCC" w14:textId="77777777" w:rsidR="009C65E5" w:rsidRDefault="009C65E5" w:rsidP="0044361D">
      <w:pPr>
        <w:spacing w:after="0"/>
      </w:pPr>
      <w:r>
        <w:t>South Australia</w:t>
      </w:r>
    </w:p>
    <w:p w14:paraId="374CDE3D" w14:textId="77777777" w:rsidR="009C65E5" w:rsidRDefault="00217FCA" w:rsidP="00EA73A2">
      <w:pPr>
        <w:pStyle w:val="ListParagraph"/>
        <w:numPr>
          <w:ilvl w:val="0"/>
          <w:numId w:val="17"/>
        </w:numPr>
      </w:pPr>
      <w:hyperlink r:id="rId15" w:history="1">
        <w:r w:rsidR="00EA73A2" w:rsidRPr="00EA73A2">
          <w:rPr>
            <w:rStyle w:val="Hyperlink"/>
          </w:rPr>
          <w:t>SA Legal Profession Conduct Commissioner</w:t>
        </w:r>
      </w:hyperlink>
      <w:r w:rsidR="0044361D">
        <w:t xml:space="preserve"> – 1800 337 570</w:t>
      </w:r>
    </w:p>
    <w:p w14:paraId="1AF69504" w14:textId="77777777" w:rsidR="00EA73A2" w:rsidRDefault="00217FCA" w:rsidP="006C1AC8">
      <w:pPr>
        <w:pStyle w:val="ListParagraph"/>
        <w:numPr>
          <w:ilvl w:val="0"/>
          <w:numId w:val="17"/>
        </w:numPr>
      </w:pPr>
      <w:hyperlink r:id="rId16" w:history="1">
        <w:r w:rsidR="00EA73A2" w:rsidRPr="00EA73A2">
          <w:rPr>
            <w:rStyle w:val="Hyperlink"/>
          </w:rPr>
          <w:t>SA Legal Services Commission</w:t>
        </w:r>
      </w:hyperlink>
      <w:r w:rsidR="0044361D">
        <w:t xml:space="preserve"> – 1300 366 424</w:t>
      </w:r>
    </w:p>
    <w:p w14:paraId="00BF7F8B" w14:textId="77777777" w:rsidR="009C65E5" w:rsidRDefault="009C65E5" w:rsidP="0044361D">
      <w:pPr>
        <w:spacing w:after="0"/>
      </w:pPr>
      <w:r>
        <w:t>Tasmania</w:t>
      </w:r>
    </w:p>
    <w:p w14:paraId="4D8C96BE" w14:textId="77777777" w:rsidR="009C65E5" w:rsidRDefault="00217FCA" w:rsidP="006C1AC8">
      <w:pPr>
        <w:pStyle w:val="ListParagraph"/>
        <w:numPr>
          <w:ilvl w:val="0"/>
          <w:numId w:val="18"/>
        </w:numPr>
      </w:pPr>
      <w:hyperlink r:id="rId17" w:history="1">
        <w:r w:rsidR="00EA73A2" w:rsidRPr="00EA73A2">
          <w:rPr>
            <w:rStyle w:val="Hyperlink"/>
          </w:rPr>
          <w:t>Legal Profession Board of Tasmania</w:t>
        </w:r>
      </w:hyperlink>
      <w:r w:rsidR="00EA73A2">
        <w:t xml:space="preserve"> –  (03) 6226 3000</w:t>
      </w:r>
    </w:p>
    <w:p w14:paraId="257FC70D" w14:textId="77777777" w:rsidR="009C65E5" w:rsidRDefault="009C65E5" w:rsidP="0044361D">
      <w:pPr>
        <w:spacing w:after="0"/>
      </w:pPr>
      <w:r>
        <w:t>Victoria</w:t>
      </w:r>
    </w:p>
    <w:p w14:paraId="3203FC5D" w14:textId="77777777" w:rsidR="009C65E5" w:rsidRDefault="00217FCA" w:rsidP="006C1AC8">
      <w:pPr>
        <w:pStyle w:val="ListParagraph"/>
        <w:numPr>
          <w:ilvl w:val="0"/>
          <w:numId w:val="18"/>
        </w:numPr>
      </w:pPr>
      <w:hyperlink r:id="rId18" w:history="1">
        <w:r w:rsidR="0044361D" w:rsidRPr="0044361D">
          <w:rPr>
            <w:rStyle w:val="Hyperlink"/>
          </w:rPr>
          <w:t>VIC Legal Services Board and Commissioner</w:t>
        </w:r>
      </w:hyperlink>
      <w:r w:rsidR="0044361D">
        <w:t xml:space="preserve"> – (03) 9679 8001</w:t>
      </w:r>
    </w:p>
    <w:p w14:paraId="5DF54FEE" w14:textId="77777777" w:rsidR="009C65E5" w:rsidRDefault="009C65E5" w:rsidP="0044361D">
      <w:pPr>
        <w:spacing w:after="0"/>
      </w:pPr>
      <w:r>
        <w:t>Western Australia</w:t>
      </w:r>
    </w:p>
    <w:p w14:paraId="270836A1" w14:textId="77777777" w:rsidR="0044361D" w:rsidRDefault="00217FCA" w:rsidP="0044361D">
      <w:pPr>
        <w:pStyle w:val="ListParagraph"/>
        <w:numPr>
          <w:ilvl w:val="0"/>
          <w:numId w:val="18"/>
        </w:numPr>
        <w:spacing w:after="0"/>
      </w:pPr>
      <w:hyperlink r:id="rId19" w:history="1">
        <w:r w:rsidR="00667408" w:rsidRPr="00667408">
          <w:rPr>
            <w:rStyle w:val="Hyperlink"/>
          </w:rPr>
          <w:t>WA Legal Profession Complaints Committee</w:t>
        </w:r>
      </w:hyperlink>
      <w:r w:rsidR="00667408">
        <w:t xml:space="preserve"> – (08) 6211 3699</w:t>
      </w:r>
    </w:p>
    <w:p w14:paraId="4E6E948D" w14:textId="2E21E8CD" w:rsidR="00B36F42" w:rsidRDefault="00217FCA" w:rsidP="00EA7908">
      <w:pPr>
        <w:pStyle w:val="ListParagraph"/>
        <w:numPr>
          <w:ilvl w:val="0"/>
          <w:numId w:val="18"/>
        </w:numPr>
      </w:pPr>
      <w:hyperlink r:id="rId20" w:history="1">
        <w:r w:rsidR="00667408" w:rsidRPr="00667408">
          <w:rPr>
            <w:rStyle w:val="Hyperlink"/>
          </w:rPr>
          <w:t>Law Society of WA</w:t>
        </w:r>
      </w:hyperlink>
      <w:r w:rsidR="00667408">
        <w:t xml:space="preserve"> – (08) 9324 8600 </w:t>
      </w:r>
    </w:p>
    <w:p w14:paraId="519AA341" w14:textId="77777777" w:rsidR="00165BED" w:rsidRDefault="00165BED" w:rsidP="003D3A16">
      <w:pPr>
        <w:pStyle w:val="Heading3"/>
      </w:pPr>
    </w:p>
    <w:p w14:paraId="6F151850" w14:textId="12FEBCB8" w:rsidR="00DD63A9" w:rsidRDefault="007A34CE" w:rsidP="003D3A16">
      <w:pPr>
        <w:pStyle w:val="Heading3"/>
      </w:pPr>
      <w:r>
        <w:t>Redress Support Services</w:t>
      </w:r>
    </w:p>
    <w:p w14:paraId="1752A648" w14:textId="468C2E42" w:rsidR="007A34CE" w:rsidRDefault="007A34CE" w:rsidP="007A34CE">
      <w:r>
        <w:t>Free, confidential Redress Support Services are available in all states and territories to provide practical and emotional support to</w:t>
      </w:r>
      <w:r w:rsidR="00B711C2">
        <w:t xml:space="preserve"> applicants and their support persons</w:t>
      </w:r>
      <w:r>
        <w:t>. They can help you understand the Scheme, provide emotional support and guide you through th</w:t>
      </w:r>
      <w:r w:rsidR="00A95895">
        <w:t>e</w:t>
      </w:r>
      <w:r>
        <w:t xml:space="preserve"> application process. </w:t>
      </w:r>
    </w:p>
    <w:p w14:paraId="58C1E8DA" w14:textId="77BF816F" w:rsidR="007A34CE" w:rsidRDefault="007A34CE" w:rsidP="007A34CE">
      <w:r>
        <w:lastRenderedPageBreak/>
        <w:t xml:space="preserve">Redress Support Services can also provide free, safe and culturally appropriate support for people with disability, Aboriginal and Torres Strait Islander people, LGBTIQ+ people, and people from culturally and linguistically diverse backgrounds.  For more information visit </w:t>
      </w:r>
      <w:hyperlink r:id="rId21" w:history="1">
        <w:r>
          <w:rPr>
            <w:rStyle w:val="Hyperlink"/>
          </w:rPr>
          <w:t>www.nationalredress.gov.au/support</w:t>
        </w:r>
      </w:hyperlink>
      <w:r>
        <w:t xml:space="preserve"> or </w:t>
      </w:r>
      <w:r>
        <w:rPr>
          <w:noProof/>
          <w:lang w:eastAsia="en-AU"/>
        </w:rPr>
        <w:t>call the Scheme on 1800 737 377</w:t>
      </w:r>
      <w:r w:rsidR="003E046B">
        <w:rPr>
          <w:noProof/>
          <w:lang w:eastAsia="en-AU"/>
        </w:rPr>
        <w:t xml:space="preserve"> Monday</w:t>
      </w:r>
      <w:r w:rsidR="003D197F">
        <w:rPr>
          <w:noProof/>
          <w:lang w:eastAsia="en-AU"/>
        </w:rPr>
        <w:t xml:space="preserve"> to Friday 8am to 5pm AET, exclu</w:t>
      </w:r>
      <w:r w:rsidR="003E046B">
        <w:rPr>
          <w:noProof/>
          <w:lang w:eastAsia="en-AU"/>
        </w:rPr>
        <w:t>ding public holidays – charges may apply</w:t>
      </w:r>
      <w:r>
        <w:rPr>
          <w:noProof/>
          <w:lang w:eastAsia="en-AU"/>
        </w:rPr>
        <w:t>.</w:t>
      </w:r>
    </w:p>
    <w:p w14:paraId="261BC91A" w14:textId="341C60C3" w:rsidR="00165BED" w:rsidRDefault="00165BED" w:rsidP="00165BED">
      <w:r>
        <w:t xml:space="preserve">National Redress Scheme data shows that on average, applicants who have received support from the free Redress Support Services or </w:t>
      </w:r>
      <w:proofErr w:type="spellStart"/>
      <w:r>
        <w:t>knowmore</w:t>
      </w:r>
      <w:proofErr w:type="spellEnd"/>
      <w:r>
        <w:t xml:space="preserve"> receive a higher redress payment amount than those who received support from another </w:t>
      </w:r>
      <w:r w:rsidR="00625939">
        <w:t xml:space="preserve">  </w:t>
      </w:r>
      <w:r>
        <w:t xml:space="preserve">legal service. </w:t>
      </w:r>
    </w:p>
    <w:p w14:paraId="220EE517" w14:textId="77777777" w:rsidR="007A34CE" w:rsidRDefault="007A34CE" w:rsidP="004C5DEC">
      <w:pPr>
        <w:spacing w:after="0"/>
      </w:pPr>
      <w:r>
        <w:t xml:space="preserve">If you need immediate support, 24-hour telephone assistance is available through: </w:t>
      </w:r>
    </w:p>
    <w:p w14:paraId="1B6CC032" w14:textId="77777777" w:rsidR="00CB2C2E" w:rsidRDefault="00CB2C2E" w:rsidP="00CB2C2E">
      <w:pPr>
        <w:numPr>
          <w:ilvl w:val="0"/>
          <w:numId w:val="9"/>
        </w:numPr>
        <w:spacing w:before="120" w:after="120" w:line="240" w:lineRule="auto"/>
        <w:ind w:left="384"/>
      </w:pPr>
      <w:r>
        <w:t xml:space="preserve">Beyond Blue </w:t>
      </w:r>
      <w:r w:rsidRPr="005146A1">
        <w:t>1300 22 4636</w:t>
      </w:r>
    </w:p>
    <w:p w14:paraId="36160340" w14:textId="77777777" w:rsidR="00CB2C2E" w:rsidRDefault="00CB2C2E" w:rsidP="00CB2C2E">
      <w:pPr>
        <w:numPr>
          <w:ilvl w:val="0"/>
          <w:numId w:val="9"/>
        </w:numPr>
        <w:spacing w:before="120" w:after="120" w:line="240" w:lineRule="auto"/>
        <w:ind w:left="384"/>
      </w:pPr>
      <w:r>
        <w:t>Lifeline 13 11 14</w:t>
      </w:r>
    </w:p>
    <w:p w14:paraId="058773DD" w14:textId="77777777" w:rsidR="00CB2C2E" w:rsidRDefault="00CB2C2E" w:rsidP="00CB2C2E">
      <w:pPr>
        <w:numPr>
          <w:ilvl w:val="0"/>
          <w:numId w:val="9"/>
        </w:numPr>
        <w:spacing w:before="120" w:after="120" w:line="240" w:lineRule="auto"/>
        <w:ind w:left="384"/>
      </w:pPr>
      <w:r>
        <w:t>1800 Respect 1800 737 732</w:t>
      </w:r>
    </w:p>
    <w:p w14:paraId="38748EF2" w14:textId="77777777" w:rsidR="00CB2C2E" w:rsidRDefault="00CB2C2E" w:rsidP="00CB2C2E">
      <w:pPr>
        <w:numPr>
          <w:ilvl w:val="0"/>
          <w:numId w:val="9"/>
        </w:numPr>
        <w:spacing w:before="120" w:after="120" w:line="240" w:lineRule="auto"/>
        <w:ind w:left="384"/>
      </w:pPr>
      <w:r w:rsidRPr="005146A1">
        <w:t>Suicide Call Back Service 1300 659 467</w:t>
      </w:r>
    </w:p>
    <w:p w14:paraId="6A9CB373" w14:textId="77777777" w:rsidR="00CB2C2E" w:rsidRDefault="00CB2C2E" w:rsidP="00CB2C2E">
      <w:pPr>
        <w:numPr>
          <w:ilvl w:val="0"/>
          <w:numId w:val="9"/>
        </w:numPr>
        <w:spacing w:before="120" w:after="120" w:line="240" w:lineRule="auto"/>
        <w:ind w:left="384"/>
      </w:pPr>
      <w:proofErr w:type="spellStart"/>
      <w:r w:rsidRPr="005146A1">
        <w:t>Mensline</w:t>
      </w:r>
      <w:proofErr w:type="spellEnd"/>
      <w:r w:rsidRPr="005146A1">
        <w:t xml:space="preserve"> 1300 78 99 78</w:t>
      </w:r>
    </w:p>
    <w:p w14:paraId="189D454E" w14:textId="77777777" w:rsidR="00CB2C2E" w:rsidRPr="005146A1" w:rsidRDefault="00CB2C2E" w:rsidP="00CB2C2E">
      <w:pPr>
        <w:numPr>
          <w:ilvl w:val="0"/>
          <w:numId w:val="9"/>
        </w:numPr>
        <w:spacing w:before="120" w:after="120" w:line="240" w:lineRule="auto"/>
        <w:ind w:left="384"/>
      </w:pPr>
      <w:r w:rsidRPr="005146A1">
        <w:t>In an emergency call Triple Zero (000)</w:t>
      </w:r>
    </w:p>
    <w:p w14:paraId="1079FAFB" w14:textId="05AE2342" w:rsidR="001B3D43" w:rsidRPr="006F5C7D" w:rsidRDefault="001B3D43" w:rsidP="006F5C7D">
      <w:bookmarkStart w:id="0" w:name="_GoBack"/>
      <w:bookmarkEnd w:id="0"/>
    </w:p>
    <w:sectPr w:rsidR="001B3D43" w:rsidRPr="006F5C7D" w:rsidSect="006F5C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51" w:right="1440" w:bottom="1440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8B864" w14:textId="77777777" w:rsidR="00217FCA" w:rsidRDefault="00217FCA" w:rsidP="003D3A16">
      <w:r>
        <w:separator/>
      </w:r>
    </w:p>
  </w:endnote>
  <w:endnote w:type="continuationSeparator" w:id="0">
    <w:p w14:paraId="1DDD402A" w14:textId="77777777" w:rsidR="00217FCA" w:rsidRDefault="00217FCA" w:rsidP="003D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ACA5" w14:textId="77777777" w:rsidR="006F5C7D" w:rsidRPr="00655434" w:rsidRDefault="006F5C7D" w:rsidP="006F5C7D">
    <w:pPr>
      <w:pStyle w:val="Footer"/>
      <w:rPr>
        <w:rStyle w:val="PageNumber"/>
        <w:b/>
        <w:noProof/>
      </w:rPr>
    </w:pPr>
    <w:r>
      <w:rPr>
        <w:rStyle w:val="PageNumber"/>
        <w:b/>
        <w:noProof/>
      </w:rPr>
      <w:t>2</w:t>
    </w:r>
  </w:p>
  <w:p w14:paraId="2A0105AB" w14:textId="77777777" w:rsidR="006F5C7D" w:rsidRDefault="006F5C7D" w:rsidP="006F5C7D">
    <w:pPr>
      <w:pStyle w:val="Footer"/>
    </w:pPr>
    <w:r>
      <w:rPr>
        <w:noProof/>
        <w:lang w:eastAsia="en-AU"/>
      </w:rPr>
      <w:drawing>
        <wp:inline distT="0" distB="0" distL="0" distR="0" wp14:anchorId="2066C1AB" wp14:editId="21207F23">
          <wp:extent cx="6375537" cy="269117"/>
          <wp:effectExtent l="0" t="0" r="0" b="5080"/>
          <wp:docPr id="1" name="Picture 1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375537" cy="26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  <w:p w14:paraId="6ED3B975" w14:textId="7FCF8F5D" w:rsidR="006F5C7D" w:rsidRDefault="006F5C7D">
    <w:pPr>
      <w:pStyle w:val="Footer"/>
    </w:pPr>
    <w:r>
      <w:t xml:space="preserve">Published </w:t>
    </w:r>
    <w:r w:rsidR="00732754">
      <w:t>6 January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5147" w14:textId="07D7AC65" w:rsidR="00250C8E" w:rsidRPr="00655434" w:rsidRDefault="006F5C7D" w:rsidP="003D3A16">
    <w:pPr>
      <w:pStyle w:val="Footer"/>
      <w:rPr>
        <w:rStyle w:val="PageNumber"/>
        <w:b/>
        <w:noProof/>
      </w:rPr>
    </w:pPr>
    <w:r>
      <w:rPr>
        <w:rStyle w:val="PageNumber"/>
        <w:b/>
        <w:noProof/>
      </w:rPr>
      <w:t>3</w:t>
    </w:r>
  </w:p>
  <w:p w14:paraId="3FFFEE3B" w14:textId="77777777" w:rsidR="00250C8E" w:rsidRDefault="00250C8E" w:rsidP="003D3A16">
    <w:pPr>
      <w:pStyle w:val="Footer"/>
    </w:pPr>
    <w:r>
      <w:rPr>
        <w:noProof/>
        <w:lang w:eastAsia="en-AU"/>
      </w:rPr>
      <w:drawing>
        <wp:inline distT="0" distB="0" distL="0" distR="0" wp14:anchorId="70CC0836" wp14:editId="5E63E43F">
          <wp:extent cx="6375537" cy="269117"/>
          <wp:effectExtent l="0" t="0" r="0" b="5080"/>
          <wp:docPr id="32" name="Picture 32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375537" cy="26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  <w:p w14:paraId="58631451" w14:textId="1D774689" w:rsidR="00B04ED8" w:rsidRDefault="00250C8E" w:rsidP="003D3A16">
    <w:pPr>
      <w:pStyle w:val="Footer"/>
    </w:pPr>
    <w:r>
      <w:t xml:space="preserve">Published </w:t>
    </w:r>
    <w:r w:rsidR="00732754">
      <w:t>6 January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C96BE" w14:textId="77777777" w:rsidR="00250C8E" w:rsidRDefault="00250C8E" w:rsidP="003D3A16">
    <w:pPr>
      <w:pStyle w:val="Footer"/>
    </w:pPr>
    <w:r>
      <w:rPr>
        <w:noProof/>
        <w:lang w:eastAsia="en-AU"/>
      </w:rPr>
      <w:drawing>
        <wp:inline distT="0" distB="0" distL="0" distR="0" wp14:anchorId="562AAC37" wp14:editId="3E1DADE5">
          <wp:extent cx="6387433" cy="328988"/>
          <wp:effectExtent l="0" t="0" r="0" b="8890"/>
          <wp:docPr id="35" name="Picture 35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387433" cy="3289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  <w:p w14:paraId="3A3FEE89" w14:textId="5E7D5D14" w:rsidR="00B04ED8" w:rsidRDefault="00250C8E" w:rsidP="003D3A16">
    <w:pPr>
      <w:pStyle w:val="Footer"/>
    </w:pPr>
    <w:r>
      <w:t xml:space="preserve">Published </w:t>
    </w:r>
    <w:r w:rsidR="00732754">
      <w:t>6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461D1" w14:textId="77777777" w:rsidR="00217FCA" w:rsidRDefault="00217FCA" w:rsidP="003D3A16">
      <w:r>
        <w:separator/>
      </w:r>
    </w:p>
  </w:footnote>
  <w:footnote w:type="continuationSeparator" w:id="0">
    <w:p w14:paraId="32BA16E1" w14:textId="77777777" w:rsidR="00217FCA" w:rsidRDefault="00217FCA" w:rsidP="003D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83C0C" w14:textId="77777777" w:rsidR="00485521" w:rsidRDefault="00485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3747" w14:textId="77777777" w:rsidR="00485521" w:rsidRDefault="00485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06A80" w14:textId="77777777" w:rsidR="00250C8E" w:rsidRDefault="00250C8E" w:rsidP="003D3A16">
    <w:pPr>
      <w:pStyle w:val="Header"/>
    </w:pPr>
    <w:r>
      <w:rPr>
        <w:noProof/>
        <w:lang w:eastAsia="en-AU"/>
      </w:rPr>
      <w:drawing>
        <wp:inline distT="0" distB="0" distL="0" distR="0" wp14:anchorId="39381CA1" wp14:editId="64C10020">
          <wp:extent cx="2400896" cy="794956"/>
          <wp:effectExtent l="0" t="0" r="0" b="5715"/>
          <wp:docPr id="33" name="image1.png" title="National Redress Scheme 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0896" cy="79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26CAA" w14:textId="77777777" w:rsidR="00250C8E" w:rsidRDefault="00250C8E" w:rsidP="003D3A16">
    <w:pPr>
      <w:pStyle w:val="Header"/>
    </w:pPr>
    <w:r>
      <w:rPr>
        <w:noProof/>
        <w:lang w:eastAsia="en-AU"/>
      </w:rPr>
      <w:drawing>
        <wp:inline distT="0" distB="0" distL="0" distR="0" wp14:anchorId="30A669FA" wp14:editId="7B3C5F8D">
          <wp:extent cx="6210000" cy="61200"/>
          <wp:effectExtent l="0" t="0" r="0" b="0"/>
          <wp:docPr id="34" name="Picture 34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000" cy="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FB07E" w14:textId="77777777" w:rsidR="00B04ED8" w:rsidRDefault="00B04ED8" w:rsidP="003D3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1B17"/>
    <w:multiLevelType w:val="hybridMultilevel"/>
    <w:tmpl w:val="11FC5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1FBC"/>
    <w:multiLevelType w:val="hybridMultilevel"/>
    <w:tmpl w:val="5EC07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374"/>
    <w:multiLevelType w:val="hybridMultilevel"/>
    <w:tmpl w:val="74A20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23B9"/>
    <w:multiLevelType w:val="hybridMultilevel"/>
    <w:tmpl w:val="67E2A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1A86"/>
    <w:multiLevelType w:val="hybridMultilevel"/>
    <w:tmpl w:val="539E3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D3192"/>
    <w:multiLevelType w:val="hybridMultilevel"/>
    <w:tmpl w:val="F328D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E0899"/>
    <w:multiLevelType w:val="hybridMultilevel"/>
    <w:tmpl w:val="B5261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41CE6"/>
    <w:multiLevelType w:val="multilevel"/>
    <w:tmpl w:val="B258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06D54"/>
    <w:multiLevelType w:val="hybridMultilevel"/>
    <w:tmpl w:val="F260E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F76FF"/>
    <w:multiLevelType w:val="hybridMultilevel"/>
    <w:tmpl w:val="AE00B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E2B41"/>
    <w:multiLevelType w:val="hybridMultilevel"/>
    <w:tmpl w:val="EFECEA6A"/>
    <w:lvl w:ilvl="0" w:tplc="129AD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53C78"/>
    <w:multiLevelType w:val="hybridMultilevel"/>
    <w:tmpl w:val="D4728F68"/>
    <w:lvl w:ilvl="0" w:tplc="54E4FFB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7E0659"/>
    <w:multiLevelType w:val="hybridMultilevel"/>
    <w:tmpl w:val="0648797E"/>
    <w:lvl w:ilvl="0" w:tplc="AB9C261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8F2A67"/>
    <w:multiLevelType w:val="hybridMultilevel"/>
    <w:tmpl w:val="D99CB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722FA"/>
    <w:multiLevelType w:val="hybridMultilevel"/>
    <w:tmpl w:val="2E561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21A57"/>
    <w:multiLevelType w:val="hybridMultilevel"/>
    <w:tmpl w:val="F042C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B7A33"/>
    <w:multiLevelType w:val="hybridMultilevel"/>
    <w:tmpl w:val="A19C7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F7655"/>
    <w:multiLevelType w:val="hybridMultilevel"/>
    <w:tmpl w:val="FC3A0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C52DA"/>
    <w:multiLevelType w:val="hybridMultilevel"/>
    <w:tmpl w:val="5E008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5"/>
  </w:num>
  <w:num w:numId="5">
    <w:abstractNumId w:val="0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16"/>
  </w:num>
  <w:num w:numId="11">
    <w:abstractNumId w:val="3"/>
  </w:num>
  <w:num w:numId="12">
    <w:abstractNumId w:val="13"/>
  </w:num>
  <w:num w:numId="13">
    <w:abstractNumId w:val="18"/>
  </w:num>
  <w:num w:numId="14">
    <w:abstractNumId w:val="8"/>
  </w:num>
  <w:num w:numId="15">
    <w:abstractNumId w:val="14"/>
  </w:num>
  <w:num w:numId="16">
    <w:abstractNumId w:val="5"/>
  </w:num>
  <w:num w:numId="17">
    <w:abstractNumId w:val="6"/>
  </w:num>
  <w:num w:numId="18">
    <w:abstractNumId w:val="4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3A"/>
    <w:rsid w:val="00000034"/>
    <w:rsid w:val="00005633"/>
    <w:rsid w:val="00020281"/>
    <w:rsid w:val="00022AE5"/>
    <w:rsid w:val="0003047A"/>
    <w:rsid w:val="0004513D"/>
    <w:rsid w:val="0006367D"/>
    <w:rsid w:val="00064D21"/>
    <w:rsid w:val="0006694D"/>
    <w:rsid w:val="00093DB8"/>
    <w:rsid w:val="00096022"/>
    <w:rsid w:val="000B715E"/>
    <w:rsid w:val="000C0CD2"/>
    <w:rsid w:val="000C4006"/>
    <w:rsid w:val="000D038B"/>
    <w:rsid w:val="000F2A35"/>
    <w:rsid w:val="000F563A"/>
    <w:rsid w:val="001131C2"/>
    <w:rsid w:val="00131E6F"/>
    <w:rsid w:val="00162592"/>
    <w:rsid w:val="00165BED"/>
    <w:rsid w:val="001711D4"/>
    <w:rsid w:val="00177E62"/>
    <w:rsid w:val="001A335A"/>
    <w:rsid w:val="001B3D43"/>
    <w:rsid w:val="001B6104"/>
    <w:rsid w:val="001B6C14"/>
    <w:rsid w:val="001C0A17"/>
    <w:rsid w:val="001D4338"/>
    <w:rsid w:val="001E630D"/>
    <w:rsid w:val="001F32F2"/>
    <w:rsid w:val="001F4905"/>
    <w:rsid w:val="001F5AB3"/>
    <w:rsid w:val="001F7AEB"/>
    <w:rsid w:val="001F7FFD"/>
    <w:rsid w:val="00217FCA"/>
    <w:rsid w:val="0022055C"/>
    <w:rsid w:val="00235096"/>
    <w:rsid w:val="00237FB0"/>
    <w:rsid w:val="002465F9"/>
    <w:rsid w:val="00250C8E"/>
    <w:rsid w:val="002538FD"/>
    <w:rsid w:val="00254B7F"/>
    <w:rsid w:val="00280358"/>
    <w:rsid w:val="00284DC9"/>
    <w:rsid w:val="002934AB"/>
    <w:rsid w:val="002A5E63"/>
    <w:rsid w:val="002B490A"/>
    <w:rsid w:val="002C36B9"/>
    <w:rsid w:val="002D3B8A"/>
    <w:rsid w:val="002D5E0E"/>
    <w:rsid w:val="002F7494"/>
    <w:rsid w:val="00314336"/>
    <w:rsid w:val="003267A1"/>
    <w:rsid w:val="00327E91"/>
    <w:rsid w:val="00330A1C"/>
    <w:rsid w:val="00346DB3"/>
    <w:rsid w:val="00351B64"/>
    <w:rsid w:val="00352A18"/>
    <w:rsid w:val="0036553F"/>
    <w:rsid w:val="00380DB8"/>
    <w:rsid w:val="00383550"/>
    <w:rsid w:val="0039193A"/>
    <w:rsid w:val="0039455C"/>
    <w:rsid w:val="003B156B"/>
    <w:rsid w:val="003B2BB8"/>
    <w:rsid w:val="003C226A"/>
    <w:rsid w:val="003C2EEB"/>
    <w:rsid w:val="003D197F"/>
    <w:rsid w:val="003D1FC2"/>
    <w:rsid w:val="003D34FF"/>
    <w:rsid w:val="003D3A16"/>
    <w:rsid w:val="003D5CAD"/>
    <w:rsid w:val="003E046B"/>
    <w:rsid w:val="003E362A"/>
    <w:rsid w:val="003F27A0"/>
    <w:rsid w:val="003F2E25"/>
    <w:rsid w:val="004008A6"/>
    <w:rsid w:val="00410B55"/>
    <w:rsid w:val="004173C9"/>
    <w:rsid w:val="0042359C"/>
    <w:rsid w:val="004261D7"/>
    <w:rsid w:val="00432B8F"/>
    <w:rsid w:val="00434C2F"/>
    <w:rsid w:val="004379C2"/>
    <w:rsid w:val="0044361D"/>
    <w:rsid w:val="004468E7"/>
    <w:rsid w:val="00451728"/>
    <w:rsid w:val="004615F2"/>
    <w:rsid w:val="00462ED5"/>
    <w:rsid w:val="004833EE"/>
    <w:rsid w:val="00485521"/>
    <w:rsid w:val="004867ED"/>
    <w:rsid w:val="004A7F98"/>
    <w:rsid w:val="004B0B25"/>
    <w:rsid w:val="004B54CA"/>
    <w:rsid w:val="004C3457"/>
    <w:rsid w:val="004C4A8A"/>
    <w:rsid w:val="004C5DEC"/>
    <w:rsid w:val="004E5CBF"/>
    <w:rsid w:val="00502A99"/>
    <w:rsid w:val="00521753"/>
    <w:rsid w:val="00531124"/>
    <w:rsid w:val="0053492C"/>
    <w:rsid w:val="00541AE3"/>
    <w:rsid w:val="00552CE0"/>
    <w:rsid w:val="0055403E"/>
    <w:rsid w:val="00561AB4"/>
    <w:rsid w:val="00562960"/>
    <w:rsid w:val="00565A45"/>
    <w:rsid w:val="00567964"/>
    <w:rsid w:val="00576499"/>
    <w:rsid w:val="00580700"/>
    <w:rsid w:val="00580A7B"/>
    <w:rsid w:val="00587B62"/>
    <w:rsid w:val="005A4985"/>
    <w:rsid w:val="005A7D11"/>
    <w:rsid w:val="005B23C1"/>
    <w:rsid w:val="005B4E0B"/>
    <w:rsid w:val="005B672D"/>
    <w:rsid w:val="005C3AA9"/>
    <w:rsid w:val="005F305E"/>
    <w:rsid w:val="005F378E"/>
    <w:rsid w:val="005F6F60"/>
    <w:rsid w:val="006066D3"/>
    <w:rsid w:val="00610981"/>
    <w:rsid w:val="00617093"/>
    <w:rsid w:val="00621FC5"/>
    <w:rsid w:val="00625939"/>
    <w:rsid w:val="00627957"/>
    <w:rsid w:val="00634271"/>
    <w:rsid w:val="00634C7F"/>
    <w:rsid w:val="00637B02"/>
    <w:rsid w:val="00643C9F"/>
    <w:rsid w:val="00643D79"/>
    <w:rsid w:val="00647076"/>
    <w:rsid w:val="00652EFD"/>
    <w:rsid w:val="00655434"/>
    <w:rsid w:val="0065628B"/>
    <w:rsid w:val="006647AD"/>
    <w:rsid w:val="006660EB"/>
    <w:rsid w:val="00667408"/>
    <w:rsid w:val="00681C8C"/>
    <w:rsid w:val="00683A84"/>
    <w:rsid w:val="00695A6B"/>
    <w:rsid w:val="006A4CE7"/>
    <w:rsid w:val="006B2054"/>
    <w:rsid w:val="006B2538"/>
    <w:rsid w:val="006B5E05"/>
    <w:rsid w:val="006C00AB"/>
    <w:rsid w:val="006C1AC8"/>
    <w:rsid w:val="006C51CC"/>
    <w:rsid w:val="006C7865"/>
    <w:rsid w:val="006E43D6"/>
    <w:rsid w:val="006F36A0"/>
    <w:rsid w:val="006F5C7D"/>
    <w:rsid w:val="00711EED"/>
    <w:rsid w:val="00714B5D"/>
    <w:rsid w:val="00714C7C"/>
    <w:rsid w:val="00716BDD"/>
    <w:rsid w:val="00732754"/>
    <w:rsid w:val="00735535"/>
    <w:rsid w:val="0074098B"/>
    <w:rsid w:val="00746762"/>
    <w:rsid w:val="00754B7E"/>
    <w:rsid w:val="00757F3C"/>
    <w:rsid w:val="007626AF"/>
    <w:rsid w:val="007843F8"/>
    <w:rsid w:val="00785261"/>
    <w:rsid w:val="00790874"/>
    <w:rsid w:val="007929F9"/>
    <w:rsid w:val="007A2A57"/>
    <w:rsid w:val="007A34CE"/>
    <w:rsid w:val="007B0256"/>
    <w:rsid w:val="007C4AF7"/>
    <w:rsid w:val="007C580F"/>
    <w:rsid w:val="007D0559"/>
    <w:rsid w:val="007D4CCE"/>
    <w:rsid w:val="007E3EEE"/>
    <w:rsid w:val="007E532F"/>
    <w:rsid w:val="007F0DC6"/>
    <w:rsid w:val="007F2823"/>
    <w:rsid w:val="008012D3"/>
    <w:rsid w:val="00815208"/>
    <w:rsid w:val="0083177B"/>
    <w:rsid w:val="00835A04"/>
    <w:rsid w:val="0084420B"/>
    <w:rsid w:val="008575ED"/>
    <w:rsid w:val="00861CC2"/>
    <w:rsid w:val="008734A6"/>
    <w:rsid w:val="00876B7C"/>
    <w:rsid w:val="00880DE1"/>
    <w:rsid w:val="00891A23"/>
    <w:rsid w:val="00891A38"/>
    <w:rsid w:val="00894A7D"/>
    <w:rsid w:val="008B5368"/>
    <w:rsid w:val="008D6AB3"/>
    <w:rsid w:val="008D779C"/>
    <w:rsid w:val="008E0195"/>
    <w:rsid w:val="008E6E3A"/>
    <w:rsid w:val="008F5C52"/>
    <w:rsid w:val="008F61F9"/>
    <w:rsid w:val="008F6240"/>
    <w:rsid w:val="009225F0"/>
    <w:rsid w:val="0093462C"/>
    <w:rsid w:val="00953795"/>
    <w:rsid w:val="009634A4"/>
    <w:rsid w:val="00970EA5"/>
    <w:rsid w:val="00974189"/>
    <w:rsid w:val="00982992"/>
    <w:rsid w:val="0098695E"/>
    <w:rsid w:val="00992C82"/>
    <w:rsid w:val="009A2717"/>
    <w:rsid w:val="009B3931"/>
    <w:rsid w:val="009B50BC"/>
    <w:rsid w:val="009B6046"/>
    <w:rsid w:val="009B7883"/>
    <w:rsid w:val="009C65E5"/>
    <w:rsid w:val="009C6CB9"/>
    <w:rsid w:val="009C7D7A"/>
    <w:rsid w:val="009D4539"/>
    <w:rsid w:val="009F3413"/>
    <w:rsid w:val="009F5E22"/>
    <w:rsid w:val="00A01E73"/>
    <w:rsid w:val="00A0225A"/>
    <w:rsid w:val="00A11905"/>
    <w:rsid w:val="00A15D68"/>
    <w:rsid w:val="00A347CA"/>
    <w:rsid w:val="00A37C58"/>
    <w:rsid w:val="00A5493A"/>
    <w:rsid w:val="00A558FB"/>
    <w:rsid w:val="00A56967"/>
    <w:rsid w:val="00A67F1A"/>
    <w:rsid w:val="00A8150A"/>
    <w:rsid w:val="00A91018"/>
    <w:rsid w:val="00A95895"/>
    <w:rsid w:val="00A97039"/>
    <w:rsid w:val="00AA41C2"/>
    <w:rsid w:val="00AB2732"/>
    <w:rsid w:val="00AC1E1B"/>
    <w:rsid w:val="00AD3BCE"/>
    <w:rsid w:val="00AE60CF"/>
    <w:rsid w:val="00AE74BA"/>
    <w:rsid w:val="00AE7893"/>
    <w:rsid w:val="00AF490D"/>
    <w:rsid w:val="00B04ED8"/>
    <w:rsid w:val="00B2256B"/>
    <w:rsid w:val="00B30320"/>
    <w:rsid w:val="00B36F42"/>
    <w:rsid w:val="00B5476B"/>
    <w:rsid w:val="00B549AB"/>
    <w:rsid w:val="00B61A9B"/>
    <w:rsid w:val="00B711C2"/>
    <w:rsid w:val="00B718EE"/>
    <w:rsid w:val="00B751F2"/>
    <w:rsid w:val="00B91DF5"/>
    <w:rsid w:val="00B91E3E"/>
    <w:rsid w:val="00BA2DB9"/>
    <w:rsid w:val="00BA601C"/>
    <w:rsid w:val="00BA69D5"/>
    <w:rsid w:val="00BB26DA"/>
    <w:rsid w:val="00BC0838"/>
    <w:rsid w:val="00BC2C45"/>
    <w:rsid w:val="00BC34CC"/>
    <w:rsid w:val="00BC3FD6"/>
    <w:rsid w:val="00BC4E53"/>
    <w:rsid w:val="00BC6DDB"/>
    <w:rsid w:val="00BD08E1"/>
    <w:rsid w:val="00BE329E"/>
    <w:rsid w:val="00BE5430"/>
    <w:rsid w:val="00BE7148"/>
    <w:rsid w:val="00BE7BA7"/>
    <w:rsid w:val="00BF270D"/>
    <w:rsid w:val="00BF6FBF"/>
    <w:rsid w:val="00C471F7"/>
    <w:rsid w:val="00C52A6F"/>
    <w:rsid w:val="00C7749A"/>
    <w:rsid w:val="00C84DD7"/>
    <w:rsid w:val="00C97BE1"/>
    <w:rsid w:val="00CB161E"/>
    <w:rsid w:val="00CB2A34"/>
    <w:rsid w:val="00CB2C2E"/>
    <w:rsid w:val="00CB5863"/>
    <w:rsid w:val="00CB6330"/>
    <w:rsid w:val="00CC4517"/>
    <w:rsid w:val="00CD1105"/>
    <w:rsid w:val="00CD3D3C"/>
    <w:rsid w:val="00CD6CC0"/>
    <w:rsid w:val="00CE6400"/>
    <w:rsid w:val="00D06E05"/>
    <w:rsid w:val="00D16D10"/>
    <w:rsid w:val="00D3481B"/>
    <w:rsid w:val="00D447CF"/>
    <w:rsid w:val="00D45B40"/>
    <w:rsid w:val="00D5224F"/>
    <w:rsid w:val="00D52831"/>
    <w:rsid w:val="00D56317"/>
    <w:rsid w:val="00D677F9"/>
    <w:rsid w:val="00D747FB"/>
    <w:rsid w:val="00DA243A"/>
    <w:rsid w:val="00DB0412"/>
    <w:rsid w:val="00DD27E8"/>
    <w:rsid w:val="00DD63A9"/>
    <w:rsid w:val="00DE0581"/>
    <w:rsid w:val="00DE134E"/>
    <w:rsid w:val="00DE4D97"/>
    <w:rsid w:val="00DF0D70"/>
    <w:rsid w:val="00E11615"/>
    <w:rsid w:val="00E16D3F"/>
    <w:rsid w:val="00E206C9"/>
    <w:rsid w:val="00E273E4"/>
    <w:rsid w:val="00E36D46"/>
    <w:rsid w:val="00E469A2"/>
    <w:rsid w:val="00E51ABD"/>
    <w:rsid w:val="00E6232F"/>
    <w:rsid w:val="00E6489C"/>
    <w:rsid w:val="00E67039"/>
    <w:rsid w:val="00E85ECC"/>
    <w:rsid w:val="00E9268F"/>
    <w:rsid w:val="00E93405"/>
    <w:rsid w:val="00EA1225"/>
    <w:rsid w:val="00EA73A2"/>
    <w:rsid w:val="00EA7908"/>
    <w:rsid w:val="00EB52A1"/>
    <w:rsid w:val="00EC1D94"/>
    <w:rsid w:val="00EC3FB9"/>
    <w:rsid w:val="00EC58FB"/>
    <w:rsid w:val="00ED3EA1"/>
    <w:rsid w:val="00ED714D"/>
    <w:rsid w:val="00ED7C43"/>
    <w:rsid w:val="00EE28B8"/>
    <w:rsid w:val="00EE5AB2"/>
    <w:rsid w:val="00EE7320"/>
    <w:rsid w:val="00EF2BCA"/>
    <w:rsid w:val="00F05F41"/>
    <w:rsid w:val="00F215F1"/>
    <w:rsid w:val="00F22DC0"/>
    <w:rsid w:val="00F30AFE"/>
    <w:rsid w:val="00F31478"/>
    <w:rsid w:val="00F3191E"/>
    <w:rsid w:val="00F34347"/>
    <w:rsid w:val="00F421C9"/>
    <w:rsid w:val="00F45585"/>
    <w:rsid w:val="00F67EEE"/>
    <w:rsid w:val="00F71169"/>
    <w:rsid w:val="00F858BB"/>
    <w:rsid w:val="00F9565C"/>
    <w:rsid w:val="00FA460E"/>
    <w:rsid w:val="00FA7AA3"/>
    <w:rsid w:val="00FB5C08"/>
    <w:rsid w:val="00FB6734"/>
    <w:rsid w:val="00FC4215"/>
    <w:rsid w:val="00FD253E"/>
    <w:rsid w:val="00FE2DEF"/>
    <w:rsid w:val="00FF22F9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59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1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A16"/>
    <w:pPr>
      <w:spacing w:after="120"/>
      <w:outlineLvl w:val="0"/>
    </w:pPr>
    <w:rPr>
      <w:caps/>
      <w:color w:val="DD6D28"/>
      <w:spacing w:val="26"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16"/>
    <w:p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A16"/>
    <w:rPr>
      <w:rFonts w:ascii="Arial" w:hAnsi="Arial"/>
      <w:caps/>
      <w:color w:val="DD6D28"/>
      <w:spacing w:val="26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3A16"/>
    <w:rPr>
      <w:rFonts w:ascii="Arial" w:eastAsiaTheme="majorEastAsia" w:hAnsi="Arial" w:cstheme="majorBidi"/>
      <w:b/>
      <w:bCs/>
      <w:sz w:val="24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ist Paragraph1,List Paragraph11,Body Bullets 1,L,Bullet points,Content descriptions,Bullet Point,Bullet point,0Bullet,Bulletr List Paragraph,FooterText,Indented bullet,List Paragraph Number,List Paragraph2,List Paragraph2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552C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E5A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C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4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D2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D2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21"/>
    <w:rPr>
      <w:rFonts w:ascii="Segoe UI" w:hAnsi="Segoe UI" w:cs="Segoe UI"/>
      <w:sz w:val="18"/>
      <w:szCs w:val="18"/>
    </w:rPr>
  </w:style>
  <w:style w:type="character" w:customStyle="1" w:styleId="element-invisible1">
    <w:name w:val="element-invisible1"/>
    <w:basedOn w:val="DefaultParagraphFont"/>
    <w:rsid w:val="00093DB8"/>
    <w:rPr>
      <w:sz w:val="19"/>
      <w:szCs w:val="19"/>
    </w:rPr>
  </w:style>
  <w:style w:type="paragraph" w:styleId="Revision">
    <w:name w:val="Revision"/>
    <w:hidden/>
    <w:uiPriority w:val="99"/>
    <w:semiHidden/>
    <w:rsid w:val="0042359C"/>
    <w:pPr>
      <w:spacing w:after="0" w:line="240" w:lineRule="auto"/>
    </w:pPr>
    <w:rPr>
      <w:rFonts w:ascii="Arial" w:hAnsi="Arial"/>
    </w:rPr>
  </w:style>
  <w:style w:type="character" w:customStyle="1" w:styleId="ListParagraphChar">
    <w:name w:val="List Paragraph Char"/>
    <w:aliases w:val="Recommendation Char,List Paragraph1 Char,List Paragraph11 Char,Body Bullets 1 Char,L Char,Bullet points Char,Content descriptions Char,Bullet Point Char,Bullet point Char,0Bullet Char,Bulletr List Paragraph Char,FooterText Char"/>
    <w:basedOn w:val="DefaultParagraphFont"/>
    <w:link w:val="ListParagraph"/>
    <w:uiPriority w:val="34"/>
    <w:locked/>
    <w:rsid w:val="00757F3C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250C8E"/>
  </w:style>
  <w:style w:type="paragraph" w:styleId="EndnoteText">
    <w:name w:val="endnote text"/>
    <w:basedOn w:val="Normal"/>
    <w:link w:val="EndnoteTextChar"/>
    <w:uiPriority w:val="99"/>
    <w:semiHidden/>
    <w:unhideWhenUsed/>
    <w:rsid w:val="004261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61D7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6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075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more.org.au/" TargetMode="External"/><Relationship Id="rId13" Type="http://schemas.openxmlformats.org/officeDocument/2006/relationships/hyperlink" Target="https://lawsocietynt.asn.au/for-the-community/make-a-complaint-1.html" TargetMode="External"/><Relationship Id="rId18" Type="http://schemas.openxmlformats.org/officeDocument/2006/relationships/hyperlink" Target="https://lsbc.vic.gov.au/consumers/complaints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nationalredress.gov.au/suppor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wsociety.com.au/for-the-public/making-a-complaint%20" TargetMode="External"/><Relationship Id="rId17" Type="http://schemas.openxmlformats.org/officeDocument/2006/relationships/hyperlink" Target="https://www.lpbt.com.au/complaints-process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sc.sa.gov.au/cb_pages/complaints.php" TargetMode="External"/><Relationship Id="rId20" Type="http://schemas.openxmlformats.org/officeDocument/2006/relationships/hyperlink" Target="https://www.lawsocietywa.asn.au/what-should-i-do-if-i-am-unhappy-with-my-lawyer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sc.nsw.gov.au/Pages/lsc_complaint/lsc_complain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pcc.sa.gov.au/complai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actlawsociety.asn.au/for-the-public/making-a-complaint" TargetMode="External"/><Relationship Id="rId19" Type="http://schemas.openxmlformats.org/officeDocument/2006/relationships/hyperlink" Target="https://www.lpbwa.org.au/Complai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bar.com.au/contact-us/complaints/" TargetMode="External"/><Relationship Id="rId14" Type="http://schemas.openxmlformats.org/officeDocument/2006/relationships/hyperlink" Target="https://www.lsc.qld.gov.au/complaint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E759-370A-4CB8-B0A4-1A57FCA8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3795</Characters>
  <Application>Microsoft Office Word</Application>
  <DocSecurity>0</DocSecurity>
  <Lines>88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2023-06-07T23:40:00Z</dcterms:created>
  <dcterms:modified xsi:type="dcterms:W3CDTF">2023-06-08T04:17:00Z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0AEBA842DAD545BB82C538F64F8061E4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61F5F520504B0CE8C38DE1B43414BE2AD8B7549D</vt:lpwstr>
  </property>
  <property fmtid="{D5CDD505-2E9C-101B-9397-08002B2CF9AE}" pid="11" name="PM_OriginationTimeStamp">
    <vt:lpwstr>2023-06-08T04:17:39Z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A2733296E581125C3B88A1A5EF80761F</vt:lpwstr>
  </property>
  <property fmtid="{D5CDD505-2E9C-101B-9397-08002B2CF9AE}" pid="21" name="PM_Hash_Salt">
    <vt:lpwstr>891DBD36F64905F497FA41CEED26EC97</vt:lpwstr>
  </property>
  <property fmtid="{D5CDD505-2E9C-101B-9397-08002B2CF9AE}" pid="22" name="PM_Hash_SHA1">
    <vt:lpwstr>477E8AC507E90BCC5309DC6255D8B6CFD703A764</vt:lpwstr>
  </property>
  <property fmtid="{D5CDD505-2E9C-101B-9397-08002B2CF9AE}" pid="23" name="PM_OriginatorUserAccountName_SHA256">
    <vt:lpwstr>706C3A4FACA0FEF49870C0DFCC7418986923ED687728485ADD26711C87A74F58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