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B653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lang w:eastAsia="zh-TW"/>
        </w:rPr>
      </w:pPr>
      <w:r w:rsidRPr="00534FD2">
        <w:rPr>
          <w:rFonts w:ascii="Calibri" w:eastAsia="SimSun" w:hAnsi="Calibri" w:cs="Calibri"/>
          <w:bCs/>
          <w:lang w:eastAsia="zh-TW"/>
        </w:rPr>
        <w:t>觀看本視頻可能會引起痛苦的回憶和情感。</w:t>
      </w:r>
    </w:p>
    <w:p w14:paraId="16EC5C9B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</w:rPr>
      </w:pPr>
      <w:r w:rsidRPr="00534FD2">
        <w:rPr>
          <w:rFonts w:ascii="Calibri" w:eastAsia="SimSun" w:hAnsi="Calibri" w:cs="Calibri"/>
        </w:rPr>
        <w:t>如需免費、保密的支持，請致電</w:t>
      </w:r>
      <w:r w:rsidRPr="00534FD2">
        <w:rPr>
          <w:rFonts w:ascii="Calibri" w:eastAsia="SimSun" w:hAnsi="Calibri" w:cs="Calibri"/>
        </w:rPr>
        <w:t xml:space="preserve"> 1800 737 377</w:t>
      </w:r>
      <w:r w:rsidRPr="00534FD2">
        <w:rPr>
          <w:rFonts w:ascii="Calibri" w:eastAsia="SimSun" w:hAnsi="Calibri" w:cs="Calibri"/>
        </w:rPr>
        <w:t>，或瀏覽</w:t>
      </w:r>
      <w:r w:rsidRPr="00534FD2">
        <w:rPr>
          <w:rFonts w:ascii="Calibri" w:eastAsia="SimSun" w:hAnsi="Calibri" w:cs="Calibri"/>
        </w:rPr>
        <w:t xml:space="preserve"> </w:t>
      </w:r>
      <w:hyperlink r:id="rId11">
        <w:r w:rsidRPr="00534FD2">
          <w:rPr>
            <w:rStyle w:val="InternetLink"/>
            <w:rFonts w:ascii="Calibri" w:eastAsia="SimSun" w:hAnsi="Calibri" w:cs="Calibri"/>
          </w:rPr>
          <w:t>nationalredress.gov.au/support</w:t>
        </w:r>
      </w:hyperlink>
    </w:p>
    <w:p w14:paraId="75460439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</w:rPr>
      </w:pPr>
      <w:r w:rsidRPr="00534FD2">
        <w:rPr>
          <w:rFonts w:ascii="Calibri" w:eastAsia="SimSun" w:hAnsi="Calibri" w:cs="Calibri"/>
        </w:rPr>
        <w:t xml:space="preserve">National Redress Scheme </w:t>
      </w:r>
      <w:r w:rsidRPr="00534FD2">
        <w:rPr>
          <w:rFonts w:ascii="Calibri" w:eastAsia="SimSun" w:hAnsi="Calibri" w:cs="Calibri"/>
        </w:rPr>
        <w:t>是</w:t>
      </w:r>
      <w:r w:rsidRPr="00534FD2">
        <w:rPr>
          <w:rFonts w:ascii="Calibri" w:eastAsia="SimSun" w:hAnsi="Calibri" w:cs="Calibri"/>
          <w:lang w:eastAsia="zh-CN"/>
        </w:rPr>
        <w:t>為遭受機構性兒童性侵的群體設立的。</w:t>
      </w:r>
    </w:p>
    <w:p w14:paraId="3A1123F9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iCs/>
          <w:color w:val="000000" w:themeColor="text1"/>
          <w:lang w:eastAsia="zh-TW"/>
        </w:rPr>
      </w:pPr>
      <w:r w:rsidRPr="00534FD2">
        <w:rPr>
          <w:rFonts w:ascii="Calibri" w:eastAsia="SimSun" w:hAnsi="Calibri" w:cs="Calibri"/>
          <w:iCs/>
          <w:color w:val="000000" w:themeColor="text1"/>
          <w:lang w:eastAsia="zh-TW"/>
        </w:rPr>
        <w:t>機構兒童性侵指一個人兒時在某個機構，例如學校、教會、清真寺、寺廟、猶太教堂、傳教會、孤兒院、寄養院</w:t>
      </w:r>
      <w:r w:rsidRPr="00534FD2">
        <w:rPr>
          <w:rFonts w:ascii="Calibri" w:eastAsia="SimSun" w:hAnsi="Calibri" w:cs="Calibri"/>
          <w:iCs/>
          <w:color w:val="000000" w:themeColor="text1"/>
          <w:lang w:eastAsia="zh-TW"/>
        </w:rPr>
        <w:t>/</w:t>
      </w:r>
      <w:r w:rsidRPr="00534FD2">
        <w:rPr>
          <w:rFonts w:ascii="Calibri" w:eastAsia="SimSun" w:hAnsi="Calibri" w:cs="Calibri"/>
          <w:iCs/>
          <w:color w:val="000000" w:themeColor="text1"/>
          <w:lang w:eastAsia="zh-TW"/>
        </w:rPr>
        <w:t>家庭、醫院、拘留中心，或運動會所遭受了性侵。</w:t>
      </w:r>
    </w:p>
    <w:p w14:paraId="3E9DCDF7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iCs/>
          <w:color w:val="000000" w:themeColor="text1"/>
          <w:lang w:eastAsia="zh-TW"/>
        </w:rPr>
      </w:pPr>
      <w:r w:rsidRPr="00534FD2">
        <w:rPr>
          <w:rFonts w:ascii="Calibri" w:eastAsia="SimSun" w:hAnsi="Calibri" w:cs="Calibri"/>
          <w:iCs/>
          <w:color w:val="000000" w:themeColor="text1"/>
          <w:lang w:eastAsia="zh-TW"/>
        </w:rPr>
        <w:t>這包括性侵發生在某個機構的場地，或發生在該機構進行活動時，例如露營。</w:t>
      </w:r>
    </w:p>
    <w:p w14:paraId="3A050AF0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bCs/>
        </w:rPr>
      </w:pPr>
      <w:r w:rsidRPr="00534FD2">
        <w:rPr>
          <w:rFonts w:ascii="Calibri" w:eastAsia="SimSun" w:hAnsi="Calibri" w:cs="Calibri"/>
          <w:bCs/>
        </w:rPr>
        <w:t xml:space="preserve">National Redress Scheme </w:t>
      </w:r>
      <w:r w:rsidRPr="00534FD2">
        <w:rPr>
          <w:rFonts w:ascii="Calibri" w:eastAsia="SimSun" w:hAnsi="Calibri" w:cs="Calibri"/>
          <w:bCs/>
        </w:rPr>
        <w:t>幫助</w:t>
      </w:r>
      <w:r w:rsidRPr="00534FD2">
        <w:rPr>
          <w:rFonts w:ascii="Calibri" w:eastAsia="SimSun" w:hAnsi="Calibri" w:cs="Calibri"/>
          <w:bCs/>
          <w:lang w:val="en-US" w:eastAsia="zh-CN"/>
        </w:rPr>
        <w:t>人們</w:t>
      </w:r>
      <w:r w:rsidRPr="00534FD2">
        <w:rPr>
          <w:rFonts w:ascii="Calibri" w:eastAsia="SimSun" w:hAnsi="Calibri" w:cs="Calibri"/>
          <w:bCs/>
          <w:lang w:eastAsia="zh-CN"/>
        </w:rPr>
        <w:t>獲取補償，並可以幫助他們聯絡免費和保密的補償支持服務（</w:t>
      </w:r>
      <w:r w:rsidRPr="00534FD2">
        <w:rPr>
          <w:rFonts w:ascii="Calibri" w:eastAsia="SimSun" w:hAnsi="Calibri" w:cs="Calibri"/>
          <w:bCs/>
          <w:lang w:val="en-US"/>
        </w:rPr>
        <w:t>Redress Support Services</w:t>
      </w:r>
      <w:r w:rsidRPr="00534FD2">
        <w:rPr>
          <w:rFonts w:ascii="Calibri" w:eastAsia="SimSun" w:hAnsi="Calibri" w:cs="Calibri"/>
          <w:bCs/>
          <w:lang w:val="en-US" w:eastAsia="zh-CN"/>
        </w:rPr>
        <w:t>）。</w:t>
      </w:r>
    </w:p>
    <w:p w14:paraId="6E8161CA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bCs/>
          <w:lang w:eastAsia="zh-TW"/>
        </w:rPr>
      </w:pPr>
      <w:r w:rsidRPr="00534FD2">
        <w:rPr>
          <w:rFonts w:ascii="Calibri" w:eastAsia="SimSun" w:hAnsi="Calibri" w:cs="Calibri"/>
          <w:bCs/>
          <w:lang w:eastAsia="zh-TW"/>
        </w:rPr>
        <w:t>補償事關承認童年遭受性虐待的人士受到的傷害，並追究相關機構的責任。</w:t>
      </w:r>
      <w:r w:rsidRPr="00534FD2">
        <w:rPr>
          <w:rFonts w:ascii="Calibri" w:eastAsia="SimSun" w:hAnsi="Calibri" w:cs="Calibri"/>
          <w:bCs/>
          <w:lang w:eastAsia="zh-TW"/>
        </w:rPr>
        <w:t xml:space="preserve"> </w:t>
      </w:r>
    </w:p>
    <w:p w14:paraId="482543AA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lang w:eastAsia="zh-TW"/>
        </w:rPr>
      </w:pPr>
      <w:r w:rsidRPr="00534FD2">
        <w:rPr>
          <w:rFonts w:ascii="Calibri" w:eastAsia="SimSun" w:hAnsi="Calibri" w:cs="Calibri"/>
          <w:bCs/>
          <w:lang w:eastAsia="zh-TW"/>
        </w:rPr>
        <w:t>補償建議可以包括：</w:t>
      </w:r>
    </w:p>
    <w:p w14:paraId="58A19DA2" w14:textId="77777777" w:rsidR="000448D1" w:rsidRPr="00534FD2" w:rsidRDefault="000448D1" w:rsidP="000448D1">
      <w:pPr>
        <w:pStyle w:val="NormalTablesListBullet"/>
        <w:numPr>
          <w:ilvl w:val="0"/>
          <w:numId w:val="9"/>
        </w:numPr>
        <w:spacing w:after="0" w:line="240" w:lineRule="auto"/>
        <w:ind w:left="0" w:firstLine="0"/>
        <w:rPr>
          <w:rFonts w:ascii="Calibri" w:eastAsia="SimSun" w:hAnsi="Calibri" w:cs="Calibri"/>
        </w:rPr>
      </w:pPr>
      <w:r w:rsidRPr="00534FD2">
        <w:rPr>
          <w:rFonts w:ascii="Calibri" w:eastAsia="SimSun" w:hAnsi="Calibri" w:cs="Calibri"/>
          <w:lang w:eastAsia="zh-CN"/>
        </w:rPr>
        <w:t>一筆補償金。</w:t>
      </w:r>
      <w:r w:rsidRPr="00534FD2">
        <w:rPr>
          <w:rFonts w:ascii="Calibri" w:eastAsia="SimSun" w:hAnsi="Calibri" w:cs="Calibri"/>
        </w:rPr>
        <w:t xml:space="preserve"> </w:t>
      </w:r>
    </w:p>
    <w:p w14:paraId="4B2937A0" w14:textId="77777777" w:rsidR="000448D1" w:rsidRPr="00534FD2" w:rsidRDefault="000448D1" w:rsidP="000448D1">
      <w:pPr>
        <w:pStyle w:val="NormalTablesListBullet"/>
        <w:numPr>
          <w:ilvl w:val="0"/>
          <w:numId w:val="9"/>
        </w:numPr>
        <w:spacing w:after="0" w:line="240" w:lineRule="auto"/>
        <w:ind w:left="0" w:firstLine="0"/>
        <w:rPr>
          <w:rFonts w:ascii="Calibri" w:eastAsia="SimSun" w:hAnsi="Calibri" w:cs="Calibri"/>
          <w:lang w:eastAsia="zh-TW"/>
        </w:rPr>
      </w:pPr>
      <w:r w:rsidRPr="00534FD2">
        <w:rPr>
          <w:rFonts w:ascii="Calibri" w:eastAsia="SimSun" w:hAnsi="Calibri" w:cs="Calibri"/>
          <w:lang w:eastAsia="zh-TW"/>
        </w:rPr>
        <w:t>保密及文化上安全的心理輔導服務。</w:t>
      </w:r>
    </w:p>
    <w:p w14:paraId="0747E4EC" w14:textId="77777777" w:rsidR="000448D1" w:rsidRPr="00534FD2" w:rsidRDefault="000448D1" w:rsidP="000448D1">
      <w:pPr>
        <w:pStyle w:val="NormalTablesListBullet"/>
        <w:numPr>
          <w:ilvl w:val="0"/>
          <w:numId w:val="9"/>
        </w:numPr>
        <w:spacing w:after="0" w:line="240" w:lineRule="auto"/>
        <w:ind w:left="0" w:firstLine="0"/>
        <w:rPr>
          <w:rFonts w:ascii="Calibri" w:eastAsia="SimSun" w:hAnsi="Calibri" w:cs="Calibri"/>
          <w:lang w:eastAsia="zh-TW"/>
        </w:rPr>
      </w:pPr>
      <w:r w:rsidRPr="00534FD2">
        <w:rPr>
          <w:rFonts w:ascii="Calibri" w:eastAsia="SimSun" w:hAnsi="Calibri" w:cs="Calibri"/>
          <w:lang w:eastAsia="zh-TW"/>
        </w:rPr>
        <w:t>機構對個人的直接回應，例如道歉。</w:t>
      </w:r>
    </w:p>
    <w:p w14:paraId="2E69737E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bCs/>
          <w:lang w:eastAsia="zh-TW"/>
        </w:rPr>
      </w:pPr>
      <w:r w:rsidRPr="00534FD2">
        <w:rPr>
          <w:rFonts w:ascii="Calibri" w:eastAsia="SimSun" w:hAnsi="Calibri" w:cs="Calibri"/>
          <w:bCs/>
          <w:lang w:eastAsia="zh-TW"/>
        </w:rPr>
        <w:t>如果您屬於以下情況，便有資格申請補償</w:t>
      </w:r>
      <w:r w:rsidRPr="00534FD2">
        <w:rPr>
          <w:rFonts w:ascii="Calibri" w:eastAsia="SimSun" w:hAnsi="Calibri" w:cs="Calibri"/>
          <w:bCs/>
          <w:lang w:eastAsia="zh-TW"/>
        </w:rPr>
        <w:t>:</w:t>
      </w:r>
    </w:p>
    <w:p w14:paraId="1E8085B0" w14:textId="77777777" w:rsidR="000448D1" w:rsidRPr="00534FD2" w:rsidRDefault="000448D1" w:rsidP="000448D1">
      <w:pPr>
        <w:pStyle w:val="NormalTablesListBullet"/>
        <w:numPr>
          <w:ilvl w:val="0"/>
          <w:numId w:val="9"/>
        </w:numPr>
        <w:spacing w:after="0" w:line="240" w:lineRule="auto"/>
        <w:ind w:left="0" w:firstLine="0"/>
        <w:rPr>
          <w:rFonts w:ascii="Calibri" w:eastAsia="SimSun" w:hAnsi="Calibri" w:cs="Calibri"/>
          <w:lang w:eastAsia="zh-TW"/>
        </w:rPr>
      </w:pPr>
      <w:r w:rsidRPr="00534FD2">
        <w:rPr>
          <w:rFonts w:ascii="Calibri" w:eastAsia="SimSun" w:hAnsi="Calibri" w:cs="Calibri"/>
          <w:lang w:eastAsia="zh-TW"/>
        </w:rPr>
        <w:t>未滿</w:t>
      </w:r>
      <w:r w:rsidRPr="00534FD2">
        <w:rPr>
          <w:rFonts w:ascii="Calibri" w:eastAsia="SimSun" w:hAnsi="Calibri" w:cs="Calibri"/>
          <w:lang w:eastAsia="zh-TW"/>
        </w:rPr>
        <w:t xml:space="preserve"> 18 </w:t>
      </w:r>
      <w:r w:rsidRPr="00534FD2">
        <w:rPr>
          <w:rFonts w:ascii="Calibri" w:eastAsia="SimSun" w:hAnsi="Calibri" w:cs="Calibri"/>
          <w:lang w:eastAsia="zh-TW"/>
        </w:rPr>
        <w:t>歲時遭受性侵，並且</w:t>
      </w:r>
    </w:p>
    <w:p w14:paraId="43956D68" w14:textId="77777777" w:rsidR="000448D1" w:rsidRPr="00534FD2" w:rsidRDefault="000448D1" w:rsidP="000448D1">
      <w:pPr>
        <w:pStyle w:val="NormalTablesListBullet"/>
        <w:numPr>
          <w:ilvl w:val="0"/>
          <w:numId w:val="9"/>
        </w:numPr>
        <w:spacing w:after="0" w:line="240" w:lineRule="auto"/>
        <w:ind w:left="0" w:firstLine="0"/>
        <w:rPr>
          <w:rFonts w:ascii="Calibri" w:eastAsia="SimSun" w:hAnsi="Calibri" w:cs="Calibri"/>
        </w:rPr>
      </w:pPr>
      <w:r w:rsidRPr="00534FD2">
        <w:rPr>
          <w:rFonts w:ascii="Calibri" w:eastAsia="SimSun" w:hAnsi="Calibri" w:cs="Calibri"/>
          <w:lang w:eastAsia="zh-TW"/>
        </w:rPr>
        <w:t>在</w:t>
      </w:r>
      <w:r w:rsidRPr="00534FD2">
        <w:rPr>
          <w:rFonts w:ascii="Calibri" w:eastAsia="SimSun" w:hAnsi="Calibri" w:cs="Calibri"/>
        </w:rPr>
        <w:t>2010</w:t>
      </w:r>
      <w:r w:rsidRPr="00534FD2">
        <w:rPr>
          <w:rFonts w:ascii="Calibri" w:eastAsia="SimSun" w:hAnsi="Calibri" w:cs="Calibri"/>
          <w:lang w:eastAsia="zh-CN"/>
        </w:rPr>
        <w:t>年</w:t>
      </w:r>
      <w:r w:rsidRPr="00534FD2">
        <w:rPr>
          <w:rFonts w:ascii="Calibri" w:eastAsia="SimSun" w:hAnsi="Calibri" w:cs="Calibri"/>
          <w:lang w:eastAsia="zh-CN"/>
        </w:rPr>
        <w:t>6</w:t>
      </w:r>
      <w:r w:rsidRPr="00534FD2">
        <w:rPr>
          <w:rFonts w:ascii="Calibri" w:eastAsia="SimSun" w:hAnsi="Calibri" w:cs="Calibri"/>
          <w:lang w:eastAsia="zh-CN"/>
        </w:rPr>
        <w:t>月</w:t>
      </w:r>
      <w:r w:rsidRPr="00534FD2">
        <w:rPr>
          <w:rFonts w:ascii="Calibri" w:eastAsia="SimSun" w:hAnsi="Calibri" w:cs="Calibri"/>
          <w:lang w:eastAsia="zh-CN"/>
        </w:rPr>
        <w:t>30</w:t>
      </w:r>
      <w:r w:rsidRPr="00534FD2">
        <w:rPr>
          <w:rFonts w:ascii="Calibri" w:eastAsia="SimSun" w:hAnsi="Calibri" w:cs="Calibri"/>
          <w:lang w:eastAsia="zh-CN"/>
        </w:rPr>
        <w:t>日前出生，以及</w:t>
      </w:r>
    </w:p>
    <w:p w14:paraId="5692F8A9" w14:textId="77777777" w:rsidR="000448D1" w:rsidRPr="00534FD2" w:rsidRDefault="000448D1" w:rsidP="000448D1">
      <w:pPr>
        <w:pStyle w:val="NormalTablesListBullet"/>
        <w:numPr>
          <w:ilvl w:val="0"/>
          <w:numId w:val="9"/>
        </w:numPr>
        <w:spacing w:after="0" w:line="240" w:lineRule="auto"/>
        <w:ind w:left="0" w:firstLine="0"/>
        <w:rPr>
          <w:rFonts w:ascii="Calibri" w:eastAsia="SimSun" w:hAnsi="Calibri" w:cs="Calibri"/>
          <w:lang w:eastAsia="zh-TW"/>
        </w:rPr>
      </w:pPr>
      <w:r w:rsidRPr="00534FD2">
        <w:rPr>
          <w:rFonts w:ascii="Calibri" w:eastAsia="SimSun" w:hAnsi="Calibri" w:cs="Calibri"/>
          <w:lang w:eastAsia="zh-TW"/>
        </w:rPr>
        <w:t>性侵發生在</w:t>
      </w:r>
      <w:r w:rsidRPr="00534FD2">
        <w:rPr>
          <w:rFonts w:ascii="Calibri" w:eastAsia="SimSun" w:hAnsi="Calibri" w:cs="Calibri"/>
          <w:lang w:eastAsia="zh-TW"/>
        </w:rPr>
        <w:t>2018</w:t>
      </w:r>
      <w:r w:rsidRPr="00534FD2">
        <w:rPr>
          <w:rFonts w:ascii="Calibri" w:eastAsia="SimSun" w:hAnsi="Calibri" w:cs="Calibri"/>
          <w:lang w:eastAsia="zh-TW"/>
        </w:rPr>
        <w:t>年</w:t>
      </w:r>
      <w:r w:rsidRPr="00534FD2">
        <w:rPr>
          <w:rFonts w:ascii="Calibri" w:eastAsia="SimSun" w:hAnsi="Calibri" w:cs="Calibri"/>
          <w:lang w:eastAsia="zh-TW"/>
        </w:rPr>
        <w:t>7</w:t>
      </w:r>
      <w:r w:rsidRPr="00534FD2">
        <w:rPr>
          <w:rFonts w:ascii="Calibri" w:eastAsia="SimSun" w:hAnsi="Calibri" w:cs="Calibri"/>
          <w:lang w:eastAsia="zh-TW"/>
        </w:rPr>
        <w:t>月</w:t>
      </w:r>
      <w:r w:rsidRPr="00534FD2">
        <w:rPr>
          <w:rFonts w:ascii="Calibri" w:eastAsia="SimSun" w:hAnsi="Calibri" w:cs="Calibri"/>
          <w:lang w:eastAsia="zh-TW"/>
        </w:rPr>
        <w:t>1</w:t>
      </w:r>
      <w:r w:rsidRPr="00534FD2">
        <w:rPr>
          <w:rFonts w:ascii="Calibri" w:eastAsia="SimSun" w:hAnsi="Calibri" w:cs="Calibri"/>
          <w:lang w:eastAsia="zh-TW"/>
        </w:rPr>
        <w:t>日之前，而當時您在一間機構，同時</w:t>
      </w:r>
    </w:p>
    <w:p w14:paraId="5F5A48FA" w14:textId="77777777" w:rsidR="000448D1" w:rsidRPr="00534FD2" w:rsidRDefault="000448D1" w:rsidP="000448D1">
      <w:pPr>
        <w:pStyle w:val="NormalTablesListBullet"/>
        <w:numPr>
          <w:ilvl w:val="0"/>
          <w:numId w:val="9"/>
        </w:numPr>
        <w:spacing w:after="0" w:line="240" w:lineRule="auto"/>
        <w:ind w:left="0" w:firstLine="0"/>
        <w:rPr>
          <w:rFonts w:ascii="Calibri" w:eastAsia="SimSun" w:hAnsi="Calibri" w:cs="Calibri"/>
          <w:b/>
          <w:bCs/>
          <w:lang w:eastAsia="zh-TW"/>
        </w:rPr>
      </w:pPr>
      <w:r w:rsidRPr="00534FD2">
        <w:rPr>
          <w:rFonts w:ascii="Calibri" w:eastAsia="SimSun" w:hAnsi="Calibri" w:cs="Calibri"/>
          <w:lang w:eastAsia="zh-TW"/>
        </w:rPr>
        <w:t>在申請補償時，您是澳洲公民或永久居民。</w:t>
      </w:r>
    </w:p>
    <w:p w14:paraId="0A8C9405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lang w:eastAsia="zh-TW"/>
        </w:rPr>
      </w:pPr>
      <w:r w:rsidRPr="00534FD2">
        <w:rPr>
          <w:rFonts w:ascii="Calibri" w:eastAsia="SimSun" w:hAnsi="Calibri" w:cs="Calibri"/>
          <w:lang w:eastAsia="zh-TW"/>
        </w:rPr>
        <w:t>如果您不確定自己是否符合資格申請補償，請瀏覽網站或聯絡</w:t>
      </w:r>
      <w:r w:rsidRPr="00534FD2">
        <w:rPr>
          <w:rFonts w:ascii="Calibri" w:eastAsia="SimSun" w:hAnsi="Calibri" w:cs="Calibri"/>
        </w:rPr>
        <w:t xml:space="preserve">National Redress Scheme </w:t>
      </w:r>
      <w:r w:rsidRPr="00534FD2">
        <w:rPr>
          <w:rFonts w:ascii="Calibri" w:eastAsia="SimSun" w:hAnsi="Calibri" w:cs="Calibri"/>
          <w:lang w:eastAsia="zh-TW"/>
        </w:rPr>
        <w:t>討論您有什麽選擇。</w:t>
      </w:r>
    </w:p>
    <w:p w14:paraId="614CC87E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bCs/>
          <w:lang w:eastAsia="zh-TW"/>
        </w:rPr>
      </w:pPr>
      <w:r w:rsidRPr="00534FD2">
        <w:rPr>
          <w:rFonts w:ascii="Calibri" w:eastAsia="SimSun" w:hAnsi="Calibri" w:cs="Calibri"/>
          <w:bCs/>
          <w:lang w:eastAsia="zh-TW"/>
        </w:rPr>
        <w:t>補償是替代通過法庭尋求賠償的一種方法。通過法庭尋求賠償費用可能很高，而且往往很痛苦。</w:t>
      </w:r>
      <w:r w:rsidRPr="00534FD2">
        <w:rPr>
          <w:rFonts w:ascii="Calibri" w:eastAsia="SimSun" w:hAnsi="Calibri" w:cs="Calibri"/>
          <w:bCs/>
          <w:lang w:eastAsia="zh-TW"/>
        </w:rPr>
        <w:t xml:space="preserve"> </w:t>
      </w:r>
    </w:p>
    <w:p w14:paraId="59B47F69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Cs/>
        </w:rPr>
      </w:pPr>
      <w:r w:rsidRPr="00534FD2">
        <w:rPr>
          <w:rFonts w:ascii="Calibri" w:eastAsia="SimSun" w:hAnsi="Calibri" w:cs="Calibri"/>
          <w:bCs/>
          <w:lang w:eastAsia="zh-CN"/>
        </w:rPr>
        <w:t>申請</w:t>
      </w:r>
      <w:r w:rsidRPr="00534FD2">
        <w:rPr>
          <w:rFonts w:ascii="Calibri" w:eastAsia="SimSun" w:hAnsi="Calibri" w:cs="Calibri"/>
          <w:bCs/>
        </w:rPr>
        <w:t>National Redress Scheme</w:t>
      </w:r>
      <w:r w:rsidRPr="00534FD2">
        <w:rPr>
          <w:rFonts w:ascii="Calibri" w:eastAsia="SimSun" w:hAnsi="Calibri" w:cs="Calibri"/>
          <w:bCs/>
          <w:lang w:eastAsia="zh-CN"/>
        </w:rPr>
        <w:t>獲取補償比較簡單，並且您不用自己直接和該機構打交道。</w:t>
      </w:r>
    </w:p>
    <w:p w14:paraId="4F467897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Cs/>
        </w:rPr>
      </w:pPr>
      <w:r w:rsidRPr="00534FD2">
        <w:rPr>
          <w:rFonts w:ascii="Calibri" w:eastAsia="SimSun" w:hAnsi="Calibri" w:cs="Calibri"/>
          <w:bCs/>
          <w:lang w:eastAsia="zh-CN"/>
        </w:rPr>
        <w:t>補償支持服務（</w:t>
      </w:r>
      <w:r w:rsidRPr="00534FD2">
        <w:rPr>
          <w:rFonts w:ascii="Calibri" w:eastAsia="SimSun" w:hAnsi="Calibri" w:cs="Calibri"/>
          <w:bCs/>
        </w:rPr>
        <w:t>Redress Support Services</w:t>
      </w:r>
      <w:r w:rsidRPr="00534FD2">
        <w:rPr>
          <w:rFonts w:ascii="Calibri" w:eastAsia="SimSun" w:hAnsi="Calibri" w:cs="Calibri"/>
          <w:bCs/>
          <w:lang w:eastAsia="zh-CN"/>
        </w:rPr>
        <w:t>）提供免費、保密和文化上安全的支持。</w:t>
      </w:r>
      <w:r w:rsidRPr="00534FD2">
        <w:rPr>
          <w:rFonts w:ascii="Calibri" w:eastAsia="SimSun" w:hAnsi="Calibri" w:cs="Calibri"/>
          <w:bCs/>
        </w:rPr>
        <w:t xml:space="preserve"> </w:t>
      </w:r>
    </w:p>
    <w:p w14:paraId="5AB6579B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bCs/>
        </w:rPr>
      </w:pPr>
      <w:r w:rsidRPr="00534FD2">
        <w:rPr>
          <w:rFonts w:ascii="Calibri" w:eastAsia="SimSun" w:hAnsi="Calibri" w:cs="Calibri"/>
          <w:bCs/>
          <w:lang w:eastAsia="zh-CN"/>
        </w:rPr>
        <w:t>這些服務可以幫助您瞭解</w:t>
      </w:r>
      <w:r w:rsidRPr="00534FD2">
        <w:rPr>
          <w:rFonts w:ascii="Calibri" w:eastAsia="SimSun" w:hAnsi="Calibri" w:cs="Calibri"/>
          <w:bCs/>
        </w:rPr>
        <w:t>National Redress Scheme</w:t>
      </w:r>
      <w:r w:rsidRPr="00534FD2">
        <w:rPr>
          <w:rFonts w:ascii="Calibri" w:eastAsia="SimSun" w:hAnsi="Calibri" w:cs="Calibri"/>
          <w:bCs/>
          <w:lang w:eastAsia="zh-CN"/>
        </w:rPr>
        <w:t>、提供情感支持，並幫助您填寫申請表。</w:t>
      </w:r>
      <w:r w:rsidRPr="00534FD2">
        <w:rPr>
          <w:rFonts w:ascii="Calibri" w:eastAsia="SimSun" w:hAnsi="Calibri" w:cs="Calibri"/>
          <w:bCs/>
        </w:rPr>
        <w:t xml:space="preserve"> </w:t>
      </w:r>
    </w:p>
    <w:p w14:paraId="204BA8C8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Cs/>
          <w:lang w:eastAsia="zh-TW"/>
        </w:rPr>
      </w:pPr>
      <w:r w:rsidRPr="00534FD2">
        <w:rPr>
          <w:rFonts w:ascii="Calibri" w:eastAsia="SimSun" w:hAnsi="Calibri" w:cs="Calibri"/>
          <w:bCs/>
          <w:lang w:eastAsia="zh-TW"/>
        </w:rPr>
        <w:t>另外，還有免費及獨立的法律和財務輔導。</w:t>
      </w:r>
    </w:p>
    <w:p w14:paraId="248B08B7" w14:textId="307BFE73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/>
          <w:bCs/>
        </w:rPr>
      </w:pPr>
      <w:r w:rsidRPr="00534FD2">
        <w:rPr>
          <w:rFonts w:ascii="Calibri" w:eastAsia="SimSun" w:hAnsi="Calibri" w:cs="Calibri"/>
          <w:bCs/>
          <w:color w:val="000000"/>
          <w:lang w:eastAsia="zh-CN"/>
        </w:rPr>
        <w:t>瞭解更多選擇或聯絡</w:t>
      </w:r>
      <w:r w:rsidRPr="00534FD2">
        <w:rPr>
          <w:rFonts w:ascii="Calibri" w:eastAsia="SimSun" w:hAnsi="Calibri" w:cs="Calibri"/>
          <w:bCs/>
          <w:color w:val="000000"/>
        </w:rPr>
        <w:t>Redress Support Services</w:t>
      </w:r>
      <w:r w:rsidRPr="00534FD2">
        <w:rPr>
          <w:rFonts w:ascii="Calibri" w:eastAsia="SimSun" w:hAnsi="Calibri" w:cs="Calibri"/>
          <w:bCs/>
          <w:color w:val="000000"/>
          <w:lang w:eastAsia="zh-CN"/>
        </w:rPr>
        <w:t>，請於周一至周五上午</w:t>
      </w:r>
      <w:r w:rsidRPr="00534FD2">
        <w:rPr>
          <w:rFonts w:ascii="Calibri" w:eastAsia="SimSun" w:hAnsi="Calibri" w:cs="Calibri"/>
          <w:bCs/>
          <w:color w:val="000000"/>
          <w:lang w:eastAsia="zh-CN"/>
        </w:rPr>
        <w:t>8</w:t>
      </w:r>
      <w:r w:rsidRPr="00534FD2">
        <w:rPr>
          <w:rFonts w:ascii="Calibri" w:eastAsia="SimSun" w:hAnsi="Calibri" w:cs="Calibri"/>
          <w:bCs/>
          <w:color w:val="000000"/>
          <w:lang w:eastAsia="zh-CN"/>
        </w:rPr>
        <w:t>時至下午</w:t>
      </w:r>
      <w:r w:rsidRPr="00534FD2">
        <w:rPr>
          <w:rFonts w:ascii="Calibri" w:eastAsia="SimSun" w:hAnsi="Calibri" w:cs="Calibri"/>
          <w:bCs/>
          <w:color w:val="000000"/>
          <w:lang w:eastAsia="zh-CN"/>
        </w:rPr>
        <w:t>5</w:t>
      </w:r>
      <w:r w:rsidRPr="00534FD2">
        <w:rPr>
          <w:rFonts w:ascii="Calibri" w:eastAsia="SimSun" w:hAnsi="Calibri" w:cs="Calibri"/>
          <w:bCs/>
          <w:color w:val="000000"/>
          <w:lang w:eastAsia="zh-CN"/>
        </w:rPr>
        <w:t>時致電</w:t>
      </w:r>
      <w:r w:rsidRPr="00534FD2">
        <w:rPr>
          <w:rFonts w:ascii="Calibri" w:eastAsia="SimSun" w:hAnsi="Calibri" w:cs="Calibri"/>
          <w:bCs/>
          <w:color w:val="000000"/>
        </w:rPr>
        <w:t xml:space="preserve"> </w:t>
      </w:r>
      <w:r w:rsidRPr="00534FD2">
        <w:rPr>
          <w:rFonts w:ascii="Calibri" w:eastAsia="SimSun" w:hAnsi="Calibri" w:cs="Calibri"/>
          <w:bCs/>
          <w:color w:val="28081E" w:themeColor="accent6" w:themeShade="40"/>
        </w:rPr>
        <w:t>1800 737 377</w:t>
      </w:r>
      <w:r w:rsidRPr="00534FD2">
        <w:rPr>
          <w:rFonts w:ascii="Calibri" w:eastAsia="SimSun" w:hAnsi="Calibri" w:cs="Calibri"/>
          <w:bCs/>
          <w:color w:val="28081E" w:themeColor="accent6" w:themeShade="40"/>
          <w:lang w:val="en-US"/>
        </w:rPr>
        <w:t xml:space="preserve"> </w:t>
      </w:r>
    </w:p>
    <w:p w14:paraId="04DA1B71" w14:textId="77777777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  <w:bCs/>
        </w:rPr>
      </w:pPr>
      <w:r w:rsidRPr="00534FD2">
        <w:rPr>
          <w:rFonts w:ascii="Calibri" w:eastAsia="SimSun" w:hAnsi="Calibri" w:cs="Calibri"/>
          <w:bCs/>
          <w:lang w:eastAsia="zh-CN"/>
        </w:rPr>
        <w:t>或瀏覽</w:t>
      </w:r>
      <w:r w:rsidRPr="00534FD2">
        <w:rPr>
          <w:rFonts w:ascii="Calibri" w:eastAsia="SimSun" w:hAnsi="Calibri" w:cs="Calibri"/>
          <w:bCs/>
          <w:color w:val="28081E" w:themeColor="accent6" w:themeShade="40"/>
        </w:rPr>
        <w:t>nationalredress.gov.au</w:t>
      </w:r>
    </w:p>
    <w:p w14:paraId="50371C71" w14:textId="32ACA6E2" w:rsidR="000448D1" w:rsidRPr="00534FD2" w:rsidRDefault="000448D1" w:rsidP="000448D1">
      <w:pPr>
        <w:pStyle w:val="NormalTables"/>
        <w:spacing w:after="0" w:line="240" w:lineRule="auto"/>
        <w:rPr>
          <w:rFonts w:ascii="Calibri" w:eastAsia="SimSun" w:hAnsi="Calibri" w:cs="Calibri"/>
        </w:rPr>
      </w:pPr>
    </w:p>
    <w:p w14:paraId="68F8A2AF" w14:textId="77777777" w:rsidR="0076489B" w:rsidRPr="00534FD2" w:rsidRDefault="0076489B" w:rsidP="00E64B30">
      <w:pPr>
        <w:pStyle w:val="ListParagraph"/>
        <w:rPr>
          <w:rFonts w:ascii="Calibri" w:eastAsia="SimSun" w:hAnsi="Calibri" w:cs="Calibri"/>
          <w:lang w:val="en-AU" w:bidi="my-MM"/>
        </w:rPr>
      </w:pPr>
    </w:p>
    <w:sectPr w:rsidR="0076489B" w:rsidRPr="00534FD2" w:rsidSect="00B65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2835" w:right="1021" w:bottom="1134" w:left="1021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2C33" w14:textId="77777777" w:rsidR="00F52530" w:rsidRDefault="00F52530" w:rsidP="00D560DC">
      <w:pPr>
        <w:spacing w:before="0" w:after="0" w:line="240" w:lineRule="auto"/>
      </w:pPr>
      <w:r>
        <w:separator/>
      </w:r>
    </w:p>
  </w:endnote>
  <w:endnote w:type="continuationSeparator" w:id="0">
    <w:p w14:paraId="26289211" w14:textId="77777777" w:rsidR="00F52530" w:rsidRDefault="00F52530" w:rsidP="00D56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0605182"/>
      <w:docPartObj>
        <w:docPartGallery w:val="Page Numbers (Bottom of Page)"/>
        <w:docPartUnique/>
      </w:docPartObj>
    </w:sdtPr>
    <w:sdtContent>
      <w:p w14:paraId="0D446CBB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6151781"/>
      <w:docPartObj>
        <w:docPartGallery w:val="Page Numbers (Bottom of Page)"/>
        <w:docPartUnique/>
      </w:docPartObj>
    </w:sdtPr>
    <w:sdtContent>
      <w:p w14:paraId="150BFE54" w14:textId="77777777" w:rsidR="00D74C42" w:rsidRDefault="00D74C42" w:rsidP="00D74C4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89F6E" w14:textId="77777777" w:rsidR="00D74C42" w:rsidRDefault="00D74C42" w:rsidP="00D7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3951764"/>
      <w:docPartObj>
        <w:docPartGallery w:val="Page Numbers (Bottom of Page)"/>
        <w:docPartUnique/>
      </w:docPartObj>
    </w:sdtPr>
    <w:sdtContent>
      <w:p w14:paraId="512756C8" w14:textId="1503585E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6E2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390554" w14:textId="568D8A8D" w:rsidR="0039793D" w:rsidRPr="0039793D" w:rsidRDefault="0039793D" w:rsidP="00893037">
    <w:pPr>
      <w:pStyle w:val="Footer"/>
      <w:ind w:right="360"/>
      <w:rPr>
        <w:color w:val="264F90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3127334"/>
      <w:docPartObj>
        <w:docPartGallery w:val="Page Numbers (Bottom of Page)"/>
        <w:docPartUnique/>
      </w:docPartObj>
    </w:sdtPr>
    <w:sdtContent>
      <w:p w14:paraId="0B96EF4C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66DDB9" w14:textId="77777777" w:rsidR="0039793D" w:rsidRDefault="0039793D" w:rsidP="00D74C42">
    <w:pPr>
      <w:pStyle w:val="NumberedList1"/>
      <w:numPr>
        <w:ilvl w:val="0"/>
        <w:numId w:val="0"/>
      </w:numPr>
      <w:ind w:left="284" w:right="360"/>
    </w:pPr>
  </w:p>
  <w:p w14:paraId="5D54D500" w14:textId="1A9E5BA1" w:rsidR="00D560DC" w:rsidRPr="00C70717" w:rsidRDefault="00000000" w:rsidP="00D560DC">
    <w:pPr>
      <w:pStyle w:val="Footer"/>
    </w:pPr>
    <w:sdt>
      <w:sdtPr>
        <w:alias w:val="Title"/>
        <w:tag w:val=""/>
        <w:id w:val="-12544397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504FE">
          <w:t>Gloria's story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18C8" w14:textId="77777777" w:rsidR="00F52530" w:rsidRDefault="00F52530" w:rsidP="00D560DC">
      <w:pPr>
        <w:spacing w:before="0" w:after="0" w:line="240" w:lineRule="auto"/>
      </w:pPr>
      <w:r>
        <w:separator/>
      </w:r>
    </w:p>
  </w:footnote>
  <w:footnote w:type="continuationSeparator" w:id="0">
    <w:p w14:paraId="128DAB13" w14:textId="77777777" w:rsidR="00F52530" w:rsidRDefault="00F52530" w:rsidP="00D560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3DA7" w14:textId="77777777" w:rsidR="00BD116D" w:rsidRDefault="00BD116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2C9D74C7" wp14:editId="2F95B3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383892663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99197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D7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22099197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8488" w14:textId="314F677D" w:rsidR="00424729" w:rsidRDefault="00A67E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8960" behindDoc="1" locked="0" layoutInCell="1" allowOverlap="1" wp14:anchorId="4E41F9A8" wp14:editId="5B729A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03600"/>
          <wp:effectExtent l="0" t="0" r="0" b="0"/>
          <wp:wrapNone/>
          <wp:docPr id="3" name="Picture 3" descr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Redress Schem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A1F4" w14:textId="77777777" w:rsidR="00D560DC" w:rsidRPr="00D560DC" w:rsidRDefault="00BD116D" w:rsidP="00D5691A">
    <w:pPr>
      <w:pStyle w:val="Header"/>
      <w:spacing w:after="284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1D1FEAE9" wp14:editId="6C83B6E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602380863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809AB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EA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MIT Classification: Trusted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textbox style="mso-fit-shape-to-text:t" inset="0,15pt,0,0">
                <w:txbxContent>
                  <w:p w14:paraId="30E809AB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91A">
      <w:rPr>
        <w:noProof/>
        <w:lang w:eastAsia="en-AU"/>
      </w:rPr>
      <w:drawing>
        <wp:anchor distT="0" distB="0" distL="114300" distR="114300" simplePos="0" relativeHeight="251682816" behindDoc="1" locked="0" layoutInCell="1" allowOverlap="1" wp14:anchorId="140C6F9F" wp14:editId="3C22E720">
          <wp:simplePos x="0" y="0"/>
          <wp:positionH relativeFrom="page">
            <wp:posOffset>-666</wp:posOffset>
          </wp:positionH>
          <wp:positionV relativeFrom="page">
            <wp:posOffset>281</wp:posOffset>
          </wp:positionV>
          <wp:extent cx="7560000" cy="1915200"/>
          <wp:effectExtent l="0" t="0" r="0" b="254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D4A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357B4"/>
    <w:multiLevelType w:val="multilevel"/>
    <w:tmpl w:val="E27E9296"/>
    <w:numStyleLink w:val="NumberedListStyle"/>
  </w:abstractNum>
  <w:abstractNum w:abstractNumId="2" w15:restartNumberingAfterBreak="0">
    <w:nsid w:val="13A545E6"/>
    <w:multiLevelType w:val="hybridMultilevel"/>
    <w:tmpl w:val="C602DA6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F25915"/>
    <w:multiLevelType w:val="multilevel"/>
    <w:tmpl w:val="6530559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995DCC"/>
    <w:multiLevelType w:val="hybridMultilevel"/>
    <w:tmpl w:val="2792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70EA"/>
    <w:multiLevelType w:val="hybridMultilevel"/>
    <w:tmpl w:val="C8BEBBFC"/>
    <w:lvl w:ilvl="0" w:tplc="388CD30E">
      <w:start w:val="1"/>
      <w:numFmt w:val="bullet"/>
      <w:pStyle w:val="NormalTables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06A3"/>
    <w:multiLevelType w:val="hybridMultilevel"/>
    <w:tmpl w:val="9A3A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2532"/>
    <w:multiLevelType w:val="multilevel"/>
    <w:tmpl w:val="E27E9296"/>
    <w:styleLink w:val="NumberedListStyle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E8B691D"/>
    <w:multiLevelType w:val="multilevel"/>
    <w:tmpl w:val="7A48930E"/>
    <w:styleLink w:val="BulletListStyle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32323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323232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323232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598370376">
    <w:abstractNumId w:val="8"/>
  </w:num>
  <w:num w:numId="2" w16cid:durableId="168447336">
    <w:abstractNumId w:val="7"/>
  </w:num>
  <w:num w:numId="3" w16cid:durableId="1138109679">
    <w:abstractNumId w:val="0"/>
  </w:num>
  <w:num w:numId="4" w16cid:durableId="499540234">
    <w:abstractNumId w:val="1"/>
  </w:num>
  <w:num w:numId="5" w16cid:durableId="1660117821">
    <w:abstractNumId w:val="5"/>
  </w:num>
  <w:num w:numId="6" w16cid:durableId="1760635222">
    <w:abstractNumId w:val="2"/>
  </w:num>
  <w:num w:numId="7" w16cid:durableId="1790052134">
    <w:abstractNumId w:val="6"/>
  </w:num>
  <w:num w:numId="8" w16cid:durableId="1193693159">
    <w:abstractNumId w:val="4"/>
  </w:num>
  <w:num w:numId="9" w16cid:durableId="201248689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29"/>
    <w:rsid w:val="000139D8"/>
    <w:rsid w:val="000160D6"/>
    <w:rsid w:val="00017597"/>
    <w:rsid w:val="00027E66"/>
    <w:rsid w:val="0003434C"/>
    <w:rsid w:val="000448D1"/>
    <w:rsid w:val="0005331A"/>
    <w:rsid w:val="00061D6A"/>
    <w:rsid w:val="00073057"/>
    <w:rsid w:val="00073D7D"/>
    <w:rsid w:val="000A40F0"/>
    <w:rsid w:val="000A4896"/>
    <w:rsid w:val="000B18A7"/>
    <w:rsid w:val="000C1FF7"/>
    <w:rsid w:val="000D22DB"/>
    <w:rsid w:val="00106EAE"/>
    <w:rsid w:val="00124DD3"/>
    <w:rsid w:val="00163226"/>
    <w:rsid w:val="00197EC9"/>
    <w:rsid w:val="001A128A"/>
    <w:rsid w:val="001A46E0"/>
    <w:rsid w:val="001B3342"/>
    <w:rsid w:val="001E3443"/>
    <w:rsid w:val="0020006C"/>
    <w:rsid w:val="00241DAF"/>
    <w:rsid w:val="00287200"/>
    <w:rsid w:val="002A77A4"/>
    <w:rsid w:val="002B020B"/>
    <w:rsid w:val="002B5E7A"/>
    <w:rsid w:val="002C26E8"/>
    <w:rsid w:val="002C6E22"/>
    <w:rsid w:val="002D27AE"/>
    <w:rsid w:val="00335CD8"/>
    <w:rsid w:val="00340174"/>
    <w:rsid w:val="00356BB5"/>
    <w:rsid w:val="00364981"/>
    <w:rsid w:val="003932FC"/>
    <w:rsid w:val="0039793D"/>
    <w:rsid w:val="003D0814"/>
    <w:rsid w:val="003D21B8"/>
    <w:rsid w:val="003F6E9A"/>
    <w:rsid w:val="0041233C"/>
    <w:rsid w:val="00424729"/>
    <w:rsid w:val="00432A99"/>
    <w:rsid w:val="00433CA4"/>
    <w:rsid w:val="004569F2"/>
    <w:rsid w:val="00465FAF"/>
    <w:rsid w:val="00467B50"/>
    <w:rsid w:val="00481902"/>
    <w:rsid w:val="00485F20"/>
    <w:rsid w:val="004B3D3F"/>
    <w:rsid w:val="004C7058"/>
    <w:rsid w:val="004E540A"/>
    <w:rsid w:val="004F0916"/>
    <w:rsid w:val="004F389A"/>
    <w:rsid w:val="00500D91"/>
    <w:rsid w:val="00527D37"/>
    <w:rsid w:val="00532850"/>
    <w:rsid w:val="00534A58"/>
    <w:rsid w:val="00534FD2"/>
    <w:rsid w:val="00535C06"/>
    <w:rsid w:val="005379ED"/>
    <w:rsid w:val="00562740"/>
    <w:rsid w:val="00581BDE"/>
    <w:rsid w:val="00597002"/>
    <w:rsid w:val="005D37F2"/>
    <w:rsid w:val="005D5B96"/>
    <w:rsid w:val="00635A19"/>
    <w:rsid w:val="00642020"/>
    <w:rsid w:val="006478C8"/>
    <w:rsid w:val="006771B1"/>
    <w:rsid w:val="006A3BE4"/>
    <w:rsid w:val="006C3799"/>
    <w:rsid w:val="006F1905"/>
    <w:rsid w:val="006F1FAF"/>
    <w:rsid w:val="007148D0"/>
    <w:rsid w:val="007215A3"/>
    <w:rsid w:val="00760E0D"/>
    <w:rsid w:val="0076489B"/>
    <w:rsid w:val="007661CA"/>
    <w:rsid w:val="0076646E"/>
    <w:rsid w:val="00767972"/>
    <w:rsid w:val="007B0499"/>
    <w:rsid w:val="007B4244"/>
    <w:rsid w:val="007B48BB"/>
    <w:rsid w:val="007F7024"/>
    <w:rsid w:val="0080053F"/>
    <w:rsid w:val="00844530"/>
    <w:rsid w:val="008449DC"/>
    <w:rsid w:val="00853B77"/>
    <w:rsid w:val="008571DC"/>
    <w:rsid w:val="008622AF"/>
    <w:rsid w:val="00865346"/>
    <w:rsid w:val="00871DFF"/>
    <w:rsid w:val="00877AE9"/>
    <w:rsid w:val="00891C26"/>
    <w:rsid w:val="00893037"/>
    <w:rsid w:val="008A340B"/>
    <w:rsid w:val="008A6661"/>
    <w:rsid w:val="008A673E"/>
    <w:rsid w:val="008C47ED"/>
    <w:rsid w:val="008D6055"/>
    <w:rsid w:val="00901119"/>
    <w:rsid w:val="009021A3"/>
    <w:rsid w:val="009426C5"/>
    <w:rsid w:val="009427E2"/>
    <w:rsid w:val="009504FE"/>
    <w:rsid w:val="00950BD0"/>
    <w:rsid w:val="0095530D"/>
    <w:rsid w:val="00976D1A"/>
    <w:rsid w:val="00987BF2"/>
    <w:rsid w:val="009B02F7"/>
    <w:rsid w:val="009C01BF"/>
    <w:rsid w:val="009C5D84"/>
    <w:rsid w:val="009D2C0B"/>
    <w:rsid w:val="009E012C"/>
    <w:rsid w:val="009F5B9B"/>
    <w:rsid w:val="00A2470F"/>
    <w:rsid w:val="00A26970"/>
    <w:rsid w:val="00A31FFB"/>
    <w:rsid w:val="00A62134"/>
    <w:rsid w:val="00A67E48"/>
    <w:rsid w:val="00AB76A4"/>
    <w:rsid w:val="00AF121B"/>
    <w:rsid w:val="00AF71F9"/>
    <w:rsid w:val="00B013CA"/>
    <w:rsid w:val="00B55412"/>
    <w:rsid w:val="00B612DA"/>
    <w:rsid w:val="00B65027"/>
    <w:rsid w:val="00B654D0"/>
    <w:rsid w:val="00BA4643"/>
    <w:rsid w:val="00BB072F"/>
    <w:rsid w:val="00BB09EF"/>
    <w:rsid w:val="00BB2279"/>
    <w:rsid w:val="00BC2448"/>
    <w:rsid w:val="00BC2563"/>
    <w:rsid w:val="00BD116D"/>
    <w:rsid w:val="00BD6372"/>
    <w:rsid w:val="00C1181F"/>
    <w:rsid w:val="00C417FA"/>
    <w:rsid w:val="00C579DD"/>
    <w:rsid w:val="00C70717"/>
    <w:rsid w:val="00C72181"/>
    <w:rsid w:val="00C763CC"/>
    <w:rsid w:val="00CA5354"/>
    <w:rsid w:val="00CC3DE4"/>
    <w:rsid w:val="00CC4539"/>
    <w:rsid w:val="00CD2229"/>
    <w:rsid w:val="00CE275A"/>
    <w:rsid w:val="00CF40FC"/>
    <w:rsid w:val="00D06FDA"/>
    <w:rsid w:val="00D11558"/>
    <w:rsid w:val="00D43D9C"/>
    <w:rsid w:val="00D50739"/>
    <w:rsid w:val="00D548FC"/>
    <w:rsid w:val="00D560DC"/>
    <w:rsid w:val="00D5691A"/>
    <w:rsid w:val="00D67D1B"/>
    <w:rsid w:val="00D74C42"/>
    <w:rsid w:val="00D83C95"/>
    <w:rsid w:val="00DB4A1E"/>
    <w:rsid w:val="00DB5904"/>
    <w:rsid w:val="00DB5D01"/>
    <w:rsid w:val="00DB786A"/>
    <w:rsid w:val="00DC3D03"/>
    <w:rsid w:val="00DD29EA"/>
    <w:rsid w:val="00DF6030"/>
    <w:rsid w:val="00E0199B"/>
    <w:rsid w:val="00E06FAF"/>
    <w:rsid w:val="00E46D99"/>
    <w:rsid w:val="00E47880"/>
    <w:rsid w:val="00E47EE2"/>
    <w:rsid w:val="00E64B30"/>
    <w:rsid w:val="00E65022"/>
    <w:rsid w:val="00EB21F4"/>
    <w:rsid w:val="00ED7BFF"/>
    <w:rsid w:val="00EF16B7"/>
    <w:rsid w:val="00EF6AF2"/>
    <w:rsid w:val="00F14298"/>
    <w:rsid w:val="00F40EFF"/>
    <w:rsid w:val="00F52530"/>
    <w:rsid w:val="00F52C02"/>
    <w:rsid w:val="00F57682"/>
    <w:rsid w:val="00F62279"/>
    <w:rsid w:val="00F63A3C"/>
    <w:rsid w:val="00F64FDB"/>
    <w:rsid w:val="00F70317"/>
    <w:rsid w:val="00F93FA3"/>
    <w:rsid w:val="00FA3109"/>
    <w:rsid w:val="00FB1D7F"/>
    <w:rsid w:val="00FB2E44"/>
    <w:rsid w:val="00FB7C1E"/>
    <w:rsid w:val="00FB7C9D"/>
    <w:rsid w:val="00FD4E53"/>
    <w:rsid w:val="00FE7A6E"/>
    <w:rsid w:val="00FF6972"/>
    <w:rsid w:val="0E96DA77"/>
    <w:rsid w:val="422A4B62"/>
    <w:rsid w:val="639CFBDA"/>
    <w:rsid w:val="7AFCF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D162F"/>
  <w15:chartTrackingRefBased/>
  <w15:docId w15:val="{F28833A2-4C46-7E48-8034-8CF2515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AU" w:eastAsia="zh-CN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91"/>
    <w:pPr>
      <w:spacing w:after="16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4"/>
    <w:qFormat/>
    <w:rsid w:val="00893037"/>
    <w:pPr>
      <w:keepNext/>
      <w:keepLines/>
      <w:spacing w:before="320" w:line="420" w:lineRule="atLeast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893037"/>
    <w:pPr>
      <w:spacing w:line="340" w:lineRule="atLeast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D11558"/>
    <w:pPr>
      <w:spacing w:line="280" w:lineRule="atLeast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6A3BE4"/>
    <w:pPr>
      <w:outlineLvl w:val="3"/>
    </w:pPr>
    <w:rPr>
      <w:b w:val="0"/>
      <w:iCs/>
      <w:sz w:val="20"/>
    </w:rPr>
  </w:style>
  <w:style w:type="paragraph" w:styleId="Heading5">
    <w:name w:val="heading 5"/>
    <w:basedOn w:val="Heading4"/>
    <w:next w:val="Normal"/>
    <w:link w:val="Heading5Char"/>
    <w:uiPriority w:val="4"/>
    <w:semiHidden/>
    <w:unhideWhenUsed/>
    <w:qFormat/>
    <w:rsid w:val="00F64FDB"/>
    <w:pPr>
      <w:outlineLvl w:val="4"/>
    </w:pPr>
    <w:rPr>
      <w:b/>
      <w:i/>
      <w:color w:val="264F90" w:themeColor="accent2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2279"/>
    <w:pPr>
      <w:keepNext/>
      <w:keepLines/>
      <w:spacing w:before="40" w:after="0"/>
      <w:outlineLvl w:val="5"/>
    </w:pPr>
    <w:rPr>
      <w:rFonts w:eastAsiaTheme="majorEastAsia" w:cstheme="majorBidi"/>
      <w:color w:val="101425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227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01425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227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227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0D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D560DC"/>
    <w:rPr>
      <w:rFonts w:ascii="Arial" w:hAnsi="Arial"/>
      <w:i/>
      <w:iCs/>
      <w:color w:val="212A4C" w:themeColor="accent1"/>
    </w:rPr>
  </w:style>
  <w:style w:type="character" w:styleId="Strong">
    <w:name w:val="Strong"/>
    <w:basedOn w:val="DefaultParagraphFont"/>
    <w:uiPriority w:val="22"/>
    <w:qFormat/>
    <w:rsid w:val="00D560DC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60D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60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0717"/>
    <w:pPr>
      <w:tabs>
        <w:tab w:val="right" w:pos="9866"/>
      </w:tabs>
      <w:spacing w:after="0" w:line="320" w:lineRule="atLeas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70717"/>
    <w:rPr>
      <w:rFonts w:ascii="Arial" w:hAnsi="Arial"/>
      <w:color w:val="auto"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93037"/>
    <w:pPr>
      <w:numPr>
        <w:ilvl w:val="1"/>
      </w:numPr>
      <w:spacing w:before="0" w:after="320" w:line="560" w:lineRule="atLeast"/>
    </w:pPr>
    <w:rPr>
      <w:color w:val="212A4C" w:themeColor="text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3037"/>
    <w:rPr>
      <w:rFonts w:ascii="Arial" w:eastAsiaTheme="majorEastAsia" w:hAnsi="Arial" w:cstheme="majorBidi"/>
      <w:b/>
      <w:color w:val="212A4C" w:themeColor="text2"/>
      <w:sz w:val="36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B7C1E"/>
    <w:pPr>
      <w:spacing w:before="0" w:after="0" w:line="240" w:lineRule="auto"/>
      <w:contextualSpacing/>
    </w:pPr>
    <w:rPr>
      <w:b w:val="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C1E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D560DC"/>
    <w:rPr>
      <w:rFonts w:ascii="Arial" w:hAnsi="Arial"/>
      <w:color w:val="808080"/>
    </w:rPr>
  </w:style>
  <w:style w:type="character" w:customStyle="1" w:styleId="Heading2Char">
    <w:name w:val="Heading 2 Char"/>
    <w:basedOn w:val="DefaultParagraphFont"/>
    <w:link w:val="Heading2"/>
    <w:uiPriority w:val="4"/>
    <w:rsid w:val="00893037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893037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D1155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6A3BE4"/>
    <w:rPr>
      <w:rFonts w:ascii="Arial" w:eastAsiaTheme="majorEastAsia" w:hAnsi="Arial" w:cstheme="majorBidi"/>
      <w:iCs/>
      <w:szCs w:val="24"/>
    </w:rPr>
  </w:style>
  <w:style w:type="paragraph" w:customStyle="1" w:styleId="Bullet1">
    <w:name w:val="Bullet 1"/>
    <w:basedOn w:val="Normal"/>
    <w:uiPriority w:val="2"/>
    <w:qFormat/>
    <w:rsid w:val="00061D6A"/>
    <w:pPr>
      <w:numPr>
        <w:numId w:val="1"/>
      </w:numPr>
      <w:spacing w:before="80"/>
    </w:pPr>
  </w:style>
  <w:style w:type="paragraph" w:customStyle="1" w:styleId="Bullet2">
    <w:name w:val="Bullet 2"/>
    <w:basedOn w:val="Bullet1"/>
    <w:uiPriority w:val="2"/>
    <w:qFormat/>
    <w:rsid w:val="00F64FDB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F64FDB"/>
    <w:pPr>
      <w:numPr>
        <w:ilvl w:val="2"/>
      </w:numPr>
    </w:pPr>
  </w:style>
  <w:style w:type="numbering" w:customStyle="1" w:styleId="BulletListStyle">
    <w:name w:val="Bullet List Style"/>
    <w:uiPriority w:val="99"/>
    <w:rsid w:val="00061D6A"/>
    <w:pPr>
      <w:numPr>
        <w:numId w:val="1"/>
      </w:numPr>
    </w:pPr>
  </w:style>
  <w:style w:type="paragraph" w:customStyle="1" w:styleId="NumberedList1">
    <w:name w:val="Numbered List 1"/>
    <w:basedOn w:val="Normal"/>
    <w:uiPriority w:val="2"/>
    <w:qFormat/>
    <w:rsid w:val="00F62279"/>
    <w:pPr>
      <w:numPr>
        <w:numId w:val="4"/>
      </w:numPr>
      <w:spacing w:before="80"/>
    </w:pPr>
  </w:style>
  <w:style w:type="paragraph" w:customStyle="1" w:styleId="NumberedList2">
    <w:name w:val="Numbered List 2"/>
    <w:basedOn w:val="NumberedList1"/>
    <w:uiPriority w:val="2"/>
    <w:qFormat/>
    <w:rsid w:val="00F64FDB"/>
    <w:pPr>
      <w:numPr>
        <w:ilvl w:val="1"/>
      </w:numPr>
    </w:pPr>
  </w:style>
  <w:style w:type="paragraph" w:customStyle="1" w:styleId="NumberedList3">
    <w:name w:val="Numbered List 3"/>
    <w:basedOn w:val="NumberedList2"/>
    <w:uiPriority w:val="2"/>
    <w:qFormat/>
    <w:rsid w:val="00F64FDB"/>
    <w:pPr>
      <w:numPr>
        <w:ilvl w:val="2"/>
      </w:numPr>
    </w:pPr>
  </w:style>
  <w:style w:type="paragraph" w:customStyle="1" w:styleId="Introductionparagraph">
    <w:name w:val="Introduction paragraph"/>
    <w:basedOn w:val="Normal"/>
    <w:uiPriority w:val="5"/>
    <w:qFormat/>
    <w:rsid w:val="004C7058"/>
    <w:pPr>
      <w:spacing w:before="320" w:after="320" w:line="340" w:lineRule="atLeast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8A340B"/>
    <w:rPr>
      <w:rFonts w:asciiTheme="majorHAnsi" w:eastAsiaTheme="majorEastAsia" w:hAnsiTheme="majorHAnsi" w:cstheme="majorBidi"/>
      <w:i/>
      <w:iCs/>
      <w:color w:val="264F90" w:themeColor="accent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1D6A"/>
    <w:pPr>
      <w:spacing w:before="320" w:after="320" w:line="340" w:lineRule="atLeast"/>
      <w:ind w:left="284" w:right="284"/>
    </w:pPr>
    <w:rPr>
      <w:iCs/>
      <w:color w:val="176CB5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061D6A"/>
    <w:rPr>
      <w:rFonts w:ascii="Arial" w:hAnsi="Arial"/>
      <w:iCs/>
      <w:color w:val="176CB5" w:themeColor="accent3"/>
      <w:sz w:val="24"/>
    </w:rPr>
  </w:style>
  <w:style w:type="paragraph" w:customStyle="1" w:styleId="BoxQuote">
    <w:name w:val="Box Quote"/>
    <w:basedOn w:val="Quote"/>
    <w:uiPriority w:val="12"/>
    <w:qFormat/>
    <w:rsid w:val="00061D6A"/>
    <w:pPr>
      <w:pBdr>
        <w:top w:val="single" w:sz="4" w:space="14" w:color="DAECFA"/>
        <w:left w:val="single" w:sz="4" w:space="14" w:color="264F90" w:themeColor="accent2"/>
        <w:bottom w:val="single" w:sz="4" w:space="14" w:color="DAECFA"/>
        <w:right w:val="single" w:sz="4" w:space="14" w:color="DAECFA"/>
      </w:pBdr>
      <w:shd w:val="clear" w:color="auto" w:fill="DAECFA"/>
    </w:pPr>
  </w:style>
  <w:style w:type="paragraph" w:customStyle="1" w:styleId="Photocaption">
    <w:name w:val="Photo caption"/>
    <w:basedOn w:val="Normal"/>
    <w:uiPriority w:val="14"/>
    <w:qFormat/>
    <w:rsid w:val="00061D6A"/>
    <w:pPr>
      <w:pBdr>
        <w:bottom w:val="single" w:sz="4" w:space="8" w:color="176CB5" w:themeColor="accent3"/>
      </w:pBdr>
      <w:spacing w:line="240" w:lineRule="atLeast"/>
    </w:pPr>
    <w:rPr>
      <w:sz w:val="16"/>
    </w:rPr>
  </w:style>
  <w:style w:type="numbering" w:customStyle="1" w:styleId="NumberedListStyle">
    <w:name w:val="Numbered List Style"/>
    <w:uiPriority w:val="99"/>
    <w:rsid w:val="00F62279"/>
    <w:pPr>
      <w:numPr>
        <w:numId w:val="2"/>
      </w:numPr>
    </w:pPr>
  </w:style>
  <w:style w:type="table" w:styleId="TableGrid">
    <w:name w:val="Table Grid"/>
    <w:basedOn w:val="TableNormal"/>
    <w:uiPriority w:val="39"/>
    <w:rsid w:val="00061D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PTable1">
    <w:name w:val="BEP Table 1"/>
    <w:basedOn w:val="TableNormal"/>
    <w:uiPriority w:val="99"/>
    <w:rsid w:val="0095530D"/>
    <w:pPr>
      <w:spacing w:before="8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000000" w:themeFill="text1"/>
    </w:tcPr>
    <w:tblStylePr w:type="firstRow">
      <w:rPr>
        <w:b/>
      </w:rPr>
      <w:tblPr/>
      <w:trPr>
        <w:tblHeader/>
      </w:trPr>
      <w:tcPr>
        <w:shd w:val="clear" w:color="auto" w:fill="DAECFA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6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6E6E6" w:themeFill="background2"/>
      </w:tcPr>
    </w:tblStylePr>
  </w:style>
  <w:style w:type="paragraph" w:customStyle="1" w:styleId="FigureHeading">
    <w:name w:val="Figure Heading"/>
    <w:basedOn w:val="Normal"/>
    <w:uiPriority w:val="7"/>
    <w:qFormat/>
    <w:rsid w:val="00D06FDA"/>
    <w:pPr>
      <w:pBdr>
        <w:top w:val="single" w:sz="4" w:space="6" w:color="176CB5" w:themeColor="accent3"/>
        <w:left w:val="single" w:sz="4" w:space="4" w:color="176CB5" w:themeColor="accent3"/>
        <w:bottom w:val="single" w:sz="4" w:space="6" w:color="176CB5" w:themeColor="accent3"/>
        <w:right w:val="single" w:sz="4" w:space="4" w:color="176CB5" w:themeColor="accent3"/>
      </w:pBdr>
      <w:shd w:val="clear" w:color="auto" w:fill="176CB5" w:themeFill="accent3"/>
      <w:ind w:left="113" w:right="113"/>
    </w:pPr>
    <w:rPr>
      <w:b/>
      <w:caps/>
      <w:color w:val="FFFFFF" w:themeColor="background1"/>
    </w:rPr>
  </w:style>
  <w:style w:type="paragraph" w:customStyle="1" w:styleId="TableHeading">
    <w:name w:val="Table Heading"/>
    <w:basedOn w:val="FigureHeading"/>
    <w:uiPriority w:val="7"/>
    <w:qFormat/>
    <w:rsid w:val="00D06FDA"/>
    <w:pPr>
      <w:spacing w:after="0"/>
    </w:pPr>
  </w:style>
  <w:style w:type="paragraph" w:customStyle="1" w:styleId="Source">
    <w:name w:val="Source"/>
    <w:basedOn w:val="Normal"/>
    <w:uiPriority w:val="8"/>
    <w:qFormat/>
    <w:rsid w:val="00D06FDA"/>
    <w:pPr>
      <w:spacing w:before="80" w:line="200" w:lineRule="atLeast"/>
    </w:pPr>
    <w:rPr>
      <w:sz w:val="16"/>
    </w:rPr>
  </w:style>
  <w:style w:type="paragraph" w:styleId="ListBullet">
    <w:name w:val="List Bullet"/>
    <w:basedOn w:val="Normal"/>
    <w:uiPriority w:val="99"/>
    <w:unhideWhenUsed/>
    <w:rsid w:val="00E0199B"/>
    <w:pPr>
      <w:numPr>
        <w:numId w:val="3"/>
      </w:numPr>
      <w:contextualSpacing/>
    </w:pPr>
  </w:style>
  <w:style w:type="paragraph" w:customStyle="1" w:styleId="NotesLines">
    <w:name w:val="Notes Lines"/>
    <w:basedOn w:val="Normal"/>
    <w:uiPriority w:val="19"/>
    <w:qFormat/>
    <w:rsid w:val="008A340B"/>
    <w:pPr>
      <w:pBdr>
        <w:between w:val="single" w:sz="4" w:space="1" w:color="auto"/>
      </w:pBdr>
      <w:spacing w:line="360" w:lineRule="atLeast"/>
    </w:pPr>
  </w:style>
  <w:style w:type="paragraph" w:styleId="NoSpacing">
    <w:name w:val="No Spacing"/>
    <w:uiPriority w:val="1"/>
    <w:qFormat/>
    <w:rsid w:val="00F62279"/>
    <w:pPr>
      <w:spacing w:before="0" w:after="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CF40FC"/>
    <w:pPr>
      <w:spacing w:before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4643"/>
    <w:pPr>
      <w:tabs>
        <w:tab w:val="right" w:pos="9854"/>
      </w:tabs>
    </w:pPr>
    <w:rPr>
      <w:b/>
      <w:u w:val="single" w:color="176CB5" w:themeColor="accent3"/>
    </w:rPr>
  </w:style>
  <w:style w:type="paragraph" w:styleId="TOC2">
    <w:name w:val="toc 2"/>
    <w:basedOn w:val="Normal"/>
    <w:next w:val="Normal"/>
    <w:autoRedefine/>
    <w:uiPriority w:val="39"/>
    <w:unhideWhenUsed/>
    <w:rsid w:val="00BA4643"/>
    <w:pPr>
      <w:spacing w:before="80"/>
    </w:pPr>
  </w:style>
  <w:style w:type="character" w:styleId="Hyperlink">
    <w:name w:val="Hyperlink"/>
    <w:basedOn w:val="DefaultParagraphFont"/>
    <w:uiPriority w:val="99"/>
    <w:unhideWhenUsed/>
    <w:rsid w:val="00D11558"/>
    <w:rPr>
      <w:rFonts w:ascii="Arial" w:hAnsi="Arial"/>
      <w:color w:val="000000" w:themeColor="text1"/>
      <w:u w:val="single"/>
    </w:rPr>
  </w:style>
  <w:style w:type="table" w:styleId="TableGridLight">
    <w:name w:val="Grid Table Light"/>
    <w:basedOn w:val="TableNormal"/>
    <w:uiPriority w:val="40"/>
    <w:rsid w:val="00073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8D0"/>
    <w:rPr>
      <w:rFonts w:ascii="Arial" w:hAnsi="Arial"/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C26E8"/>
    <w:pPr>
      <w:spacing w:before="0" w:after="200" w:line="240" w:lineRule="auto"/>
    </w:pPr>
    <w:rPr>
      <w:i/>
      <w:iCs/>
      <w:color w:val="212A4C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</w:rPr>
  </w:style>
  <w:style w:type="character" w:customStyle="1" w:styleId="SmartLink1">
    <w:name w:val="SmartLink1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  <w:shd w:val="clear" w:color="auto" w:fill="F3F2F1"/>
    </w:rPr>
  </w:style>
  <w:style w:type="paragraph" w:customStyle="1" w:styleId="Heading2HeadingStyles">
    <w:name w:val="Heading 2 (Heading Styles)"/>
    <w:basedOn w:val="Normal"/>
    <w:uiPriority w:val="99"/>
    <w:rsid w:val="00635A19"/>
    <w:pPr>
      <w:tabs>
        <w:tab w:val="left" w:pos="170"/>
        <w:tab w:val="left" w:pos="340"/>
      </w:tabs>
      <w:suppressAutoHyphens/>
      <w:autoSpaceDE w:val="0"/>
      <w:autoSpaceDN w:val="0"/>
      <w:adjustRightInd w:val="0"/>
      <w:spacing w:before="340" w:after="120" w:line="300" w:lineRule="atLeast"/>
      <w:textAlignment w:val="center"/>
    </w:pPr>
    <w:rPr>
      <w:rFonts w:ascii="Open Sans SemiBold" w:hAnsi="Open Sans SemiBold" w:cs="Open Sans SemiBold"/>
      <w:color w:val="00000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62279"/>
    <w:rPr>
      <w:rFonts w:ascii="Arial" w:eastAsiaTheme="majorEastAsia" w:hAnsi="Arial" w:cstheme="majorBidi"/>
      <w:color w:val="1014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62279"/>
    <w:rPr>
      <w:rFonts w:ascii="Arial" w:eastAsiaTheme="majorEastAsia" w:hAnsi="Arial" w:cstheme="majorBidi"/>
      <w:i/>
      <w:iCs/>
      <w:color w:val="101425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6227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6227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F62279"/>
    <w:pPr>
      <w:spacing w:before="120"/>
    </w:pPr>
    <w:rPr>
      <w:rFonts w:eastAsiaTheme="majorEastAsia" w:cstheme="majorBidi"/>
      <w:b/>
      <w:bCs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121B"/>
  </w:style>
  <w:style w:type="paragraph" w:styleId="FootnoteText">
    <w:name w:val="footnote text"/>
    <w:basedOn w:val="Normal"/>
    <w:link w:val="FootnoteTextChar"/>
    <w:uiPriority w:val="99"/>
    <w:semiHidden/>
    <w:unhideWhenUsed/>
    <w:rsid w:val="0005331A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31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533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D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5354"/>
    <w:pPr>
      <w:spacing w:before="0" w:after="0" w:line="240" w:lineRule="auto"/>
    </w:pPr>
    <w:rPr>
      <w:rFonts w:ascii="Arial" w:hAnsi="Arial"/>
      <w:sz w:val="28"/>
    </w:rPr>
  </w:style>
  <w:style w:type="paragraph" w:customStyle="1" w:styleId="NormalTables">
    <w:name w:val="Normal – Tables"/>
    <w:basedOn w:val="Normal"/>
    <w:qFormat/>
    <w:rsid w:val="0076489B"/>
    <w:pPr>
      <w:spacing w:before="80" w:after="80" w:line="264" w:lineRule="auto"/>
    </w:pPr>
    <w:rPr>
      <w:rFonts w:asciiTheme="minorHAnsi" w:eastAsiaTheme="minorHAnsi" w:hAnsiTheme="minorHAnsi"/>
      <w:color w:val="auto"/>
      <w:sz w:val="20"/>
      <w:szCs w:val="26"/>
      <w:lang w:eastAsia="ja-JP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unhideWhenUsed/>
    <w:qFormat/>
    <w:rsid w:val="0076489B"/>
    <w:pPr>
      <w:spacing w:before="0" w:line="264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6"/>
      <w:lang w:val="en-US" w:eastAsia="ja-JP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76489B"/>
    <w:rPr>
      <w:rFonts w:eastAsiaTheme="minorHAnsi"/>
      <w:color w:val="auto"/>
      <w:sz w:val="22"/>
      <w:szCs w:val="26"/>
      <w:lang w:val="en-US" w:eastAsia="ja-JP"/>
    </w:rPr>
  </w:style>
  <w:style w:type="paragraph" w:customStyle="1" w:styleId="NormalTablesListBullet">
    <w:name w:val="Normal – Tables – List Bullet"/>
    <w:basedOn w:val="NormalTables"/>
    <w:qFormat/>
    <w:rsid w:val="0076489B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8622AF"/>
  </w:style>
  <w:style w:type="character" w:customStyle="1" w:styleId="InternetLink">
    <w:name w:val="Internet Link"/>
    <w:basedOn w:val="DefaultParagraphFont"/>
    <w:uiPriority w:val="99"/>
    <w:unhideWhenUsed/>
    <w:rsid w:val="000448D1"/>
    <w:rPr>
      <w:rFonts w:asciiTheme="minorHAnsi" w:hAnsiTheme="minorHAnsi"/>
      <w:color w:val="212A4C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redress.gov.au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EP 2020 Colours">
      <a:dk1>
        <a:sysClr val="windowText" lastClr="000000"/>
      </a:dk1>
      <a:lt1>
        <a:sysClr val="window" lastClr="FFFFFF"/>
      </a:lt1>
      <a:dk2>
        <a:srgbClr val="212A4C"/>
      </a:dk2>
      <a:lt2>
        <a:srgbClr val="E6E6E6"/>
      </a:lt2>
      <a:accent1>
        <a:srgbClr val="212A4C"/>
      </a:accent1>
      <a:accent2>
        <a:srgbClr val="264F90"/>
      </a:accent2>
      <a:accent3>
        <a:srgbClr val="176CB5"/>
      </a:accent3>
      <a:accent4>
        <a:srgbClr val="218080"/>
      </a:accent4>
      <a:accent5>
        <a:srgbClr val="E5B13D"/>
      </a:accent5>
      <a:accent6>
        <a:srgbClr val="A42079"/>
      </a:accent6>
      <a:hlink>
        <a:srgbClr val="0046FF"/>
      </a:hlink>
      <a:folHlink>
        <a:srgbClr val="0046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DD7A099633469A9B03021E436C02" ma:contentTypeVersion="14" ma:contentTypeDescription="Create a new document." ma:contentTypeScope="" ma:versionID="2d595c6338fd8e3a738831cea1372deb">
  <xsd:schema xmlns:xsd="http://www.w3.org/2001/XMLSchema" xmlns:xs="http://www.w3.org/2001/XMLSchema" xmlns:p="http://schemas.microsoft.com/office/2006/metadata/properties" xmlns:ns2="9e8a703b-d3e0-4199-a68a-2c6b4d239088" xmlns:ns3="a3e7bf23-a263-4b03-bd1a-aa45f376bbc6" targetNamespace="http://schemas.microsoft.com/office/2006/metadata/properties" ma:root="true" ma:fieldsID="cdd050d15106352eb576cb52de0857e1" ns2:_="" ns3:_="">
    <xsd:import namespace="9e8a703b-d3e0-4199-a68a-2c6b4d239088"/>
    <xsd:import namespace="a3e7bf23-a263-4b03-bd1a-aa45f376b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703b-d3e0-4199-a68a-2c6b4d239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e23699-d321-44ed-a20c-4c4d0d22f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bf23-a263-4b03-bd1a-aa45f376bb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60f640-25eb-4e7b-89b8-2b31b007df63}" ma:internalName="TaxCatchAll" ma:showField="CatchAllData" ma:web="a3e7bf23-a263-4b03-bd1a-aa45f376b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7bf23-a263-4b03-bd1a-aa45f376bbc6" xsi:nil="true"/>
    <lcf76f155ced4ddcb4097134ff3c332f xmlns="9e8a703b-d3e0-4199-a68a-2c6b4d2390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A9FB5A-E30D-4B35-BB6F-3C6595F47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C1DB-EBA5-475E-890C-0D9EB18F7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703b-d3e0-4199-a68a-2c6b4d239088"/>
    <ds:schemaRef ds:uri="a3e7bf23-a263-4b03-bd1a-aa45f376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33255-B577-4052-AFFD-41731B868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7B723-F013-419A-A1EF-AB40CF2FBFAE}">
  <ds:schemaRefs>
    <ds:schemaRef ds:uri="http://schemas.microsoft.com/office/2006/metadata/properties"/>
    <ds:schemaRef ds:uri="http://schemas.microsoft.com/office/infopath/2007/PartnerControls"/>
    <ds:schemaRef ds:uri="a3e7bf23-a263-4b03-bd1a-aa45f376bbc6"/>
    <ds:schemaRef ds:uri="9e8a703b-d3e0-4199-a68a-2c6b4d239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Gloria's story</dc:title>
  <dc:subject/>
  <dc:creator>National Redress Scheme</dc:creator>
  <cp:keywords>[SEC=OFFICIAL]</cp:keywords>
  <dc:description/>
  <cp:lastModifiedBy>Daphne Song</cp:lastModifiedBy>
  <cp:revision>13</cp:revision>
  <cp:lastPrinted>2024-01-15T04:14:00Z</cp:lastPrinted>
  <dcterms:created xsi:type="dcterms:W3CDTF">2024-05-06T00:24:00Z</dcterms:created>
  <dcterms:modified xsi:type="dcterms:W3CDTF">2024-06-25T05:41:00Z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5f82643f,527c86b7,1d4c1bf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2023-05-18T04:41:19Z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5f906925-f371-40ad-be54-cf13fc9fe04e</vt:lpwstr>
  </property>
  <property fmtid="{D5CDD505-2E9C-101B-9397-08002B2CF9AE}" pid="11" name="MSIP_Label_8c3d088b-6243-4963-a2e2-8b321ab7f8fc_ContentBits">
    <vt:lpwstr>1</vt:lpwstr>
  </property>
  <property fmtid="{D5CDD505-2E9C-101B-9397-08002B2CF9AE}" pid="12" name="PM_Originating_FileId">
    <vt:lpwstr>5A93ED53121C47459F26FBECF01203B8</vt:lpwstr>
  </property>
  <property fmtid="{D5CDD505-2E9C-101B-9397-08002B2CF9AE}" pid="13" name="PM_ProtectiveMarkingValue_Footer">
    <vt:lpwstr>OFFICIAL</vt:lpwstr>
  </property>
  <property fmtid="{D5CDD505-2E9C-101B-9397-08002B2CF9AE}" pid="14" name="PM_OriginatorDomainName_SHA256">
    <vt:lpwstr>E83A2A66C4061446A7E3732E8D44762184B6B377D962B96C83DC624302585857</vt:lpwstr>
  </property>
  <property fmtid="{D5CDD505-2E9C-101B-9397-08002B2CF9AE}" pid="15" name="PM_Caveats_Count">
    <vt:lpwstr>0</vt:lpwstr>
  </property>
  <property fmtid="{D5CDD505-2E9C-101B-9397-08002B2CF9AE}" pid="16" name="PM_SecurityClassification">
    <vt:lpwstr>OFFICIAL</vt:lpwstr>
  </property>
  <property fmtid="{D5CDD505-2E9C-101B-9397-08002B2CF9AE}" pid="17" name="PM_Qualifier">
    <vt:lpwstr/>
  </property>
  <property fmtid="{D5CDD505-2E9C-101B-9397-08002B2CF9AE}" pid="18" name="PM_DisplayValueSecClassificationWithQualifier">
    <vt:lpwstr>OFFICIAL</vt:lpwstr>
  </property>
  <property fmtid="{D5CDD505-2E9C-101B-9397-08002B2CF9AE}" pid="19" name="PM_InsertionValue">
    <vt:lpwstr>OFFICIAL</vt:lpwstr>
  </property>
  <property fmtid="{D5CDD505-2E9C-101B-9397-08002B2CF9AE}" pid="20" name="PM_Originator_Hash_SHA1">
    <vt:lpwstr>DAACB08450204C0F46DD78BFF6F8049364488490</vt:lpwstr>
  </property>
  <property fmtid="{D5CDD505-2E9C-101B-9397-08002B2CF9AE}" pid="21" name="PM_OriginationTimeStamp">
    <vt:lpwstr>2024-01-09T03:14:53Z</vt:lpwstr>
  </property>
  <property fmtid="{D5CDD505-2E9C-101B-9397-08002B2CF9AE}" pid="22" name="PM_ProtectiveMarkingValue_Header">
    <vt:lpwstr>OFFICIAL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Image_Footer">
    <vt:lpwstr>C:\Program Files (x86)\Common Files\janusNET Shared\janusSEAL\Images\DocumentSlashBlue.png</vt:lpwstr>
  </property>
  <property fmtid="{D5CDD505-2E9C-101B-9397-08002B2CF9AE}" pid="25" name="PM_Namespace">
    <vt:lpwstr>gov.au</vt:lpwstr>
  </property>
  <property fmtid="{D5CDD505-2E9C-101B-9397-08002B2CF9AE}" pid="26" name="PM_Version">
    <vt:lpwstr>2018.4</vt:lpwstr>
  </property>
  <property fmtid="{D5CDD505-2E9C-101B-9397-08002B2CF9AE}" pid="27" name="PM_Note">
    <vt:lpwstr/>
  </property>
  <property fmtid="{D5CDD505-2E9C-101B-9397-08002B2CF9AE}" pid="28" name="PM_Markers">
    <vt:lpwstr/>
  </property>
  <property fmtid="{D5CDD505-2E9C-101B-9397-08002B2CF9AE}" pid="29" name="PM_Display">
    <vt:lpwstr>OFFICIAL</vt:lpwstr>
  </property>
  <property fmtid="{D5CDD505-2E9C-101B-9397-08002B2CF9AE}" pid="30" name="PM_Hash_Version">
    <vt:lpwstr>2022.1</vt:lpwstr>
  </property>
  <property fmtid="{D5CDD505-2E9C-101B-9397-08002B2CF9AE}" pid="31" name="PM_Hash_Salt_Prev">
    <vt:lpwstr>596FE188E107BD0A6F9615256BBEF8B9</vt:lpwstr>
  </property>
  <property fmtid="{D5CDD505-2E9C-101B-9397-08002B2CF9AE}" pid="32" name="PM_Hash_Salt">
    <vt:lpwstr>69CDC88B60232F61F036464BEA3E9E5D</vt:lpwstr>
  </property>
  <property fmtid="{D5CDD505-2E9C-101B-9397-08002B2CF9AE}" pid="33" name="PM_Hash_SHA1">
    <vt:lpwstr>35B8BA56AEFF0C1C99FB4D97409A453391E47DAD</vt:lpwstr>
  </property>
  <property fmtid="{D5CDD505-2E9C-101B-9397-08002B2CF9AE}" pid="34" name="PM_OriginatorUserAccountName_SHA256">
    <vt:lpwstr>9871F6CFFBF84B5DD096BCB24488EABDE9250CEAA716568F68B24D42DED533FD</vt:lpwstr>
  </property>
  <property fmtid="{D5CDD505-2E9C-101B-9397-08002B2CF9AE}" pid="35" name="ContentTypeId">
    <vt:lpwstr>0x0101001704DD7A099633469A9B03021E436C02</vt:lpwstr>
  </property>
  <property fmtid="{D5CDD505-2E9C-101B-9397-08002B2CF9AE}" pid="36" name="MediaServiceImageTags">
    <vt:lpwstr/>
  </property>
  <property fmtid="{D5CDD505-2E9C-101B-9397-08002B2CF9AE}" pid="37" name="PM_SecurityClassification_Prev">
    <vt:lpwstr>OFFICIAL</vt:lpwstr>
  </property>
  <property fmtid="{D5CDD505-2E9C-101B-9397-08002B2CF9AE}" pid="38" name="PM_Qualifier_Prev">
    <vt:lpwstr/>
  </property>
  <property fmtid="{D5CDD505-2E9C-101B-9397-08002B2CF9AE}" pid="39" name="PMHMAC">
    <vt:lpwstr>v=2022.1;a=SHA256;h=DE23EA942C331AC4A6B77B51E08974AE8C68DE56D7ECAF30B96ACA841904EE28</vt:lpwstr>
  </property>
  <property fmtid="{D5CDD505-2E9C-101B-9397-08002B2CF9AE}" pid="40" name="MSIP_Label_eb34d90b-fc41-464d-af60-f74d721d0790_SetDate">
    <vt:lpwstr>2024-01-09T03:14:53Z</vt:lpwstr>
  </property>
  <property fmtid="{D5CDD505-2E9C-101B-9397-08002B2CF9AE}" pid="41" name="MSIP_Label_eb34d90b-fc41-464d-af60-f74d721d0790_Name">
    <vt:lpwstr>OFFICIAL</vt:lpwstr>
  </property>
  <property fmtid="{D5CDD505-2E9C-101B-9397-08002B2CF9AE}" pid="42" name="MSIP_Label_eb34d90b-fc41-464d-af60-f74d721d0790_SiteId">
    <vt:lpwstr>61e36dd1-ca6e-4d61-aa0a-2b4eb88317a3</vt:lpwstr>
  </property>
  <property fmtid="{D5CDD505-2E9C-101B-9397-08002B2CF9AE}" pid="43" name="MSIP_Label_eb34d90b-fc41-464d-af60-f74d721d0790_ContentBits">
    <vt:lpwstr>0</vt:lpwstr>
  </property>
  <property fmtid="{D5CDD505-2E9C-101B-9397-08002B2CF9AE}" pid="44" name="MSIP_Label_eb34d90b-fc41-464d-af60-f74d721d0790_Enabled">
    <vt:lpwstr>true</vt:lpwstr>
  </property>
  <property fmtid="{D5CDD505-2E9C-101B-9397-08002B2CF9AE}" pid="45" name="MSIP_Label_eb34d90b-fc41-464d-af60-f74d721d0790_Method">
    <vt:lpwstr>Privileged</vt:lpwstr>
  </property>
  <property fmtid="{D5CDD505-2E9C-101B-9397-08002B2CF9AE}" pid="46" name="MSIP_Label_eb34d90b-fc41-464d-af60-f74d721d0790_ActionId">
    <vt:lpwstr>b37aaed0d2774bb2a365cfb52f52ca7c</vt:lpwstr>
  </property>
  <property fmtid="{D5CDD505-2E9C-101B-9397-08002B2CF9AE}" pid="47" name="PMUuid">
    <vt:lpwstr>v=2022.2;d=gov.au;g=46DD6D7C-8107-577B-BC6E-F348953B2E44</vt:lpwstr>
  </property>
</Properties>
</file>