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C1CB" w14:textId="77777777" w:rsidR="00557742" w:rsidRPr="0070768C" w:rsidRDefault="00557742" w:rsidP="00557742">
      <w:pPr>
        <w:pStyle w:val="Heading1"/>
        <w:spacing w:before="240"/>
        <w:rPr>
          <w:rFonts w:ascii="Myanmar Text" w:hAnsi="Myanmar Text" w:cs="Myanmar Text"/>
          <w:sz w:val="40"/>
          <w:szCs w:val="40"/>
        </w:rPr>
      </w:pPr>
      <w:r w:rsidRPr="008E07C1">
        <w:rPr>
          <w:rFonts w:ascii="Myanmar Text" w:hAnsi="Myanmar Text" w:cs="Myanmar Text"/>
          <w:color w:val="DE6617"/>
          <w:sz w:val="40"/>
          <w:szCs w:val="40"/>
          <w:cs/>
        </w:rPr>
        <w:t>နိုင်ငံလုံးဆိုင်ရာ နစ်နာဆုံးရှုံးမှုပြန်ကုစားရေး အစီအစဉ် ရယူရန် အခမဲ့ ပံ့ပိုးမှု</w:t>
      </w:r>
      <w:r w:rsidRPr="008E07C1">
        <w:rPr>
          <w:rFonts w:ascii="Myanmar Text" w:hAnsi="Myanmar Text" w:cs="Myanmar Text"/>
          <w:color w:val="DE6617"/>
          <w:sz w:val="40"/>
          <w:szCs w:val="40"/>
        </w:rPr>
        <w:t xml:space="preserve"> </w:t>
      </w:r>
    </w:p>
    <w:p w14:paraId="40A08713" w14:textId="77777777" w:rsidR="00557742" w:rsidRPr="00C80A1C" w:rsidRDefault="00557742" w:rsidP="00557742">
      <w:pPr>
        <w:spacing w:after="240"/>
        <w:rPr>
          <w:rFonts w:ascii="Myanmar Text" w:hAnsi="Myanmar Text" w:cs="Myanmar Text"/>
          <w:color w:val="000000"/>
          <w:sz w:val="22"/>
          <w:szCs w:val="22"/>
        </w:rPr>
      </w:pPr>
      <w:r w:rsidRPr="00C80A1C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နိုင်ငံလုံးဆိုင်ရာ နစ်နာဆုံးရှုံးမှုပြန်ကုစားရေး အစီအစဉ် (</w:t>
      </w:r>
      <w:r w:rsidRPr="00C80A1C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National Redress Scheme) </w:t>
      </w:r>
      <w:r w:rsidRPr="00C80A1C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သည် ကလေး (အသက် ၁၈ နှစ်အောက်) အဖြစ်ဖြင့် အဖွဲ့အစည်းဆိုင်ရာ လိင်ပိုင်းပြုကျင့်ခံရသည့်သူများအတွက် ဖြစ်ပါသည်။</w:t>
      </w:r>
    </w:p>
    <w:p w14:paraId="696AC72E" w14:textId="77777777" w:rsidR="00557742" w:rsidRPr="00412A87" w:rsidRDefault="00557742" w:rsidP="00712243">
      <w:pPr>
        <w:pStyle w:val="Heading2"/>
        <w:rPr>
          <w:rFonts w:ascii="Myanmar Text" w:hAnsi="Myanmar Text" w:cs="Myanmar Text"/>
          <w:b w:val="0"/>
          <w:bCs/>
          <w:color w:val="auto"/>
          <w:szCs w:val="28"/>
        </w:rPr>
      </w:pPr>
      <w:r w:rsidRPr="00412A87">
        <w:rPr>
          <w:rFonts w:ascii="Myanmar Text" w:hAnsi="Myanmar Text" w:cs="Myanmar Text"/>
          <w:b w:val="0"/>
          <w:bCs/>
          <w:color w:val="auto"/>
          <w:szCs w:val="28"/>
          <w:cs/>
          <w:lang w:bidi="my-MM"/>
        </w:rPr>
        <w:t>လျှောက်ထားရန်အတွက် သင် မည်သည့်အကူအညီ ရနိုင်ပါသနည်း။</w:t>
      </w:r>
    </w:p>
    <w:p w14:paraId="40682367" w14:textId="77777777" w:rsidR="00557742" w:rsidRPr="00412A87" w:rsidRDefault="00557742" w:rsidP="00557742">
      <w:pPr>
        <w:ind w:right="-284"/>
        <w:rPr>
          <w:rFonts w:ascii="Myanmar Text" w:hAnsi="Myanmar Text" w:cs="Myanmar Text"/>
          <w:color w:val="auto"/>
          <w:sz w:val="22"/>
          <w:szCs w:val="22"/>
        </w:rPr>
      </w:pP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>အကယ်၍ သင် နစ်နာဆုံးရှုံးမှုပြန်ကုစားရေးကို လျှောက်ထားရန် စဉ်းစားနေလျှင် မလျှောက်မီ၊ လျှောက်နေစဉ်အတွင်းနှင့် လျှောက်ပြီးနောက် သင့်အား ကူညီပေးနိုင်သည့် ပံ့ပိုးဝန်ဆောင်ဌာနများရှိပါသည်။</w:t>
      </w:r>
    </w:p>
    <w:p w14:paraId="7622EB46" w14:textId="77777777" w:rsidR="00557742" w:rsidRPr="00412A87" w:rsidRDefault="00557742" w:rsidP="00557742">
      <w:pPr>
        <w:rPr>
          <w:rFonts w:ascii="Myanmar Text" w:hAnsi="Myanmar Text" w:cs="Myanmar Text"/>
          <w:color w:val="auto"/>
          <w:sz w:val="22"/>
          <w:szCs w:val="22"/>
          <w:cs/>
          <w:lang w:bidi="my-MM"/>
        </w:rPr>
      </w:pP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>နစ်နာဆုံးရှုံးမှုပြန်ကုစားရေး ဝန်ဆောင်ဌာနသည် စိတ်ဒဏ်သင့်မှုကို အသိရှိပြီး ယဥ်ကျေးမှုအရ လုံခြုံကာ လွတ်မြောက်လာသူအပေါ် အလေးထားသည့် ဝန်ဆောင်ဌာနတစ်ခုဖြစ်ပြီး ၎င်းသည် နိုင်ငံလုံးဆိုင်ရာ နစ်နာဆုံးရှုံးမှုပြန်ကုစားရေး အစီအစဉ်အကြောင်း သင်နားလည်ရန် ကူညီပေးနိုင်သည်၊ သင့်ခံစားချက်များ အကြောင်း ပြောဆိုပေးနိုင်ပြီး လျှောက်လွှာလုပ်ငန်းစဉ် တစ်ခုလုံးအကြောင်းကို သင့်အား လမ်းညွှန် ပေးနိုင်ပါသည်။</w:t>
      </w:r>
    </w:p>
    <w:p w14:paraId="34A8D9DC" w14:textId="77777777" w:rsidR="00557742" w:rsidRPr="00412A87" w:rsidRDefault="00557742" w:rsidP="00557742">
      <w:pPr>
        <w:rPr>
          <w:rFonts w:ascii="Myanmar Text" w:hAnsi="Myanmar Text" w:cs="Myanmar Text"/>
          <w:color w:val="auto"/>
          <w:sz w:val="22"/>
          <w:szCs w:val="22"/>
          <w:lang w:bidi="my-MM"/>
        </w:rPr>
      </w:pP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နစ်နာဆုံးရှုံးမှုပြန်ကုစားရေး ချမှတ်ပေးခြင်းကို လျှောက်ထားခြင်းနှင့်တကွ လက်ခံခြင်းအကြောင်းနှင့် ပြန်ကုစားရေး ကမ်းလှမ်းချက်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သည် သင့် ကိုယ်ပိုင် ငွေကြေးအပေါ် မည်သို့သက်ရောက်မှုရှိနိုင်သည်တို့နှင့် ပတ်သက်သည့် အကြံဉာဏ်အတွက် ဥပဒေဆိုင်ရာနှင့် ငွေကြေးဆိုင်ရာ ပံ့ပိုးမှု ဝန်ဆောင်မှုများလည်း ရရှိနိုင်ပါသည်။</w:t>
      </w:r>
    </w:p>
    <w:p w14:paraId="4CBAA94F" w14:textId="77777777" w:rsidR="00557742" w:rsidRPr="00412A87" w:rsidRDefault="00557742" w:rsidP="00557742">
      <w:pPr>
        <w:rPr>
          <w:rFonts w:ascii="Myanmar Text" w:hAnsi="Myanmar Text" w:cs="Myanmar Text"/>
          <w:color w:val="auto"/>
          <w:sz w:val="22"/>
          <w:szCs w:val="22"/>
          <w:cs/>
          <w:lang w:bidi="my-MM"/>
        </w:rPr>
      </w:pP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ဤဝန်ဆောင်မှုများ အားလုံးမှာ အခမဲ့ဖြစ်ပြီး လျှို့ဝှက်ဆောင်ရွက်ပေးကာ သီးခြား လွတ်လပ်ပါသည်။</w:t>
      </w:r>
    </w:p>
    <w:p w14:paraId="4013B40C" w14:textId="2FFE141E" w:rsidR="003E6788" w:rsidRPr="00412A87" w:rsidRDefault="00557742" w:rsidP="00557742">
      <w:pPr>
        <w:rPr>
          <w:rFonts w:ascii="Myanmar Text" w:hAnsi="Myanmar Text" w:cs="Myanmar Text"/>
          <w:color w:val="auto"/>
          <w:sz w:val="22"/>
          <w:szCs w:val="22"/>
          <w:cs/>
          <w:lang w:bidi="my-MM"/>
        </w:rPr>
      </w:pP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သင်သည်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အထောက်အပံ့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ဝန်ဆောင်မှုများကို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hyperlink r:id="rId8" w:history="1">
        <w:r w:rsidRPr="00412A87">
          <w:rPr>
            <w:rStyle w:val="Hyperlink"/>
            <w:b/>
            <w:bCs/>
            <w:color w:val="auto"/>
            <w:rtl/>
            <w:cs/>
          </w:rPr>
          <w:t>www</w:t>
        </w:r>
        <w:r w:rsidRPr="00412A87">
          <w:rPr>
            <w:rStyle w:val="Hyperlink"/>
            <w:b/>
            <w:bCs/>
            <w:color w:val="auto"/>
            <w:cs/>
          </w:rPr>
          <w:t>.</w:t>
        </w:r>
        <w:r w:rsidRPr="00412A87">
          <w:rPr>
            <w:rStyle w:val="Hyperlink"/>
            <w:b/>
            <w:bCs/>
            <w:color w:val="auto"/>
          </w:rPr>
          <w:t>nationalredress.gov.au</w:t>
        </w:r>
      </w:hyperlink>
      <w:r w:rsidRPr="00412A87">
        <w:rPr>
          <w:rFonts w:ascii="Myanmar Text" w:hAnsi="Myanmar Text" w:cs="Myanmar Text"/>
          <w:color w:val="auto"/>
          <w:sz w:val="22"/>
          <w:szCs w:val="22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တွင်</w:t>
      </w:r>
      <w:r w:rsidRPr="00412A87">
        <w:rPr>
          <w:rFonts w:ascii="Myanmar Text" w:hAnsi="Myanmar Text" w:cs="Myanmar Text"/>
          <w:color w:val="auto"/>
          <w:sz w:val="22"/>
          <w:szCs w:val="22"/>
          <w:lang w:bidi="my-MM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ကြည့်ရှုခြင်းအားဖြင့်သော်လည်းကောင်း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သို့မဟုတ်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/>
          <w:color w:val="auto"/>
          <w:sz w:val="22"/>
          <w:szCs w:val="22"/>
        </w:rPr>
        <w:t xml:space="preserve">National Redress Scheme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ကို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ဖုန်း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/>
          <w:b/>
          <w:bCs/>
          <w:color w:val="auto"/>
          <w:sz w:val="22"/>
          <w:szCs w:val="22"/>
        </w:rPr>
        <w:t>1800 737 377</w:t>
      </w:r>
      <w:r w:rsidRPr="00412A87">
        <w:rPr>
          <w:rFonts w:ascii="Myanmar Text" w:hAnsi="Myanmar Text" w:cs="Myanmar Text"/>
          <w:color w:val="auto"/>
          <w:sz w:val="22"/>
          <w:szCs w:val="22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ဖြင့်ခေါ်ခြင်းအားဖြင့်သော်လည်းကောင်း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color w:val="auto"/>
          <w:sz w:val="22"/>
          <w:szCs w:val="22"/>
          <w:cs/>
          <w:lang w:bidi="my-MM"/>
        </w:rPr>
        <w:t>ရှာဖွေနိုင်ပါသည်။</w:t>
      </w:r>
    </w:p>
    <w:p w14:paraId="555A7EC3" w14:textId="77777777" w:rsidR="00557742" w:rsidRPr="00412A87" w:rsidRDefault="00557742" w:rsidP="00557742">
      <w:pPr>
        <w:rPr>
          <w:rFonts w:ascii="Zawgyi-One" w:hAnsi="Zawgyi-One" w:cs="Zawgyi-One"/>
          <w:color w:val="auto"/>
          <w:sz w:val="20"/>
          <w:szCs w:val="20"/>
          <w:lang w:bidi="my-MM"/>
        </w:rPr>
      </w:pPr>
    </w:p>
    <w:p w14:paraId="4EEF028E" w14:textId="77777777" w:rsidR="001F5A58" w:rsidRPr="00412A87" w:rsidRDefault="001F5A58" w:rsidP="00557742">
      <w:pPr>
        <w:rPr>
          <w:rFonts w:ascii="Zawgyi-One" w:hAnsi="Zawgyi-One" w:cs="Zawgyi-One"/>
          <w:color w:val="auto"/>
          <w:sz w:val="20"/>
          <w:szCs w:val="20"/>
          <w:lang w:bidi="my-MM"/>
        </w:rPr>
      </w:pPr>
    </w:p>
    <w:p w14:paraId="4241E564" w14:textId="77777777" w:rsidR="001F5A58" w:rsidRPr="00412A87" w:rsidRDefault="001F5A58" w:rsidP="001F5A58">
      <w:pPr>
        <w:spacing w:before="240" w:after="240" w:line="360" w:lineRule="auto"/>
        <w:rPr>
          <w:rFonts w:ascii="Zawgyi-One" w:hAnsi="Zawgyi-One" w:cs="Zawgyi-One"/>
          <w:color w:val="auto"/>
          <w:sz w:val="20"/>
          <w:szCs w:val="20"/>
        </w:rPr>
      </w:pPr>
    </w:p>
    <w:p w14:paraId="750A0511" w14:textId="77777777" w:rsidR="00CC74DA" w:rsidRPr="00412A87" w:rsidRDefault="00CC74DA" w:rsidP="00CC74DA">
      <w:pPr>
        <w:spacing w:before="0" w:after="0" w:line="360" w:lineRule="auto"/>
        <w:rPr>
          <w:rFonts w:ascii="Zawgyi-One" w:hAnsi="Zawgyi-One" w:cs="Zawgyi-One"/>
          <w:color w:val="auto"/>
          <w:sz w:val="20"/>
          <w:szCs w:val="20"/>
        </w:rPr>
        <w:sectPr w:rsidR="00CC74DA" w:rsidRPr="00412A87" w:rsidSect="007736A0">
          <w:headerReference w:type="first" r:id="rId9"/>
          <w:footerReference w:type="first" r:id="rId10"/>
          <w:pgSz w:w="11900" w:h="16840"/>
          <w:pgMar w:top="2552" w:right="703" w:bottom="1077" w:left="1015" w:header="709" w:footer="170" w:gutter="0"/>
          <w:cols w:space="720"/>
          <w:titlePg/>
          <w:docGrid w:linePitch="313"/>
        </w:sectPr>
      </w:pPr>
    </w:p>
    <w:p w14:paraId="286F7DFE" w14:textId="77777777" w:rsidR="00F468CC" w:rsidRPr="00412A87" w:rsidRDefault="00F468CC" w:rsidP="00AC4DD6">
      <w:pPr>
        <w:pStyle w:val="Heading2"/>
        <w:rPr>
          <w:rFonts w:ascii="Myanmar Text" w:hAnsi="Myanmar Text" w:cs="Myanmar Text"/>
          <w:b w:val="0"/>
          <w:bCs/>
          <w:color w:val="auto"/>
          <w:szCs w:val="28"/>
        </w:rPr>
      </w:pPr>
      <w:r w:rsidRPr="00412A87">
        <w:rPr>
          <w:rFonts w:ascii="Myanmar Text" w:hAnsi="Myanmar Text" w:cs="Myanmar Text"/>
          <w:b w:val="0"/>
          <w:bCs/>
          <w:color w:val="auto"/>
          <w:szCs w:val="28"/>
          <w:cs/>
          <w:lang w:bidi="my-MM"/>
        </w:rPr>
        <w:lastRenderedPageBreak/>
        <w:t>ယုံကြည်ရသည့်သူတစ်ဦးထံမှ အကူအညီကို ရယူခြင်း</w:t>
      </w:r>
      <w:r w:rsidRPr="00412A87">
        <w:rPr>
          <w:rFonts w:ascii="Myanmar Text" w:hAnsi="Myanmar Text" w:cs="Myanmar Text"/>
          <w:b w:val="0"/>
          <w:bCs/>
          <w:color w:val="auto"/>
          <w:szCs w:val="28"/>
        </w:rPr>
        <w:t xml:space="preserve"> </w:t>
      </w:r>
    </w:p>
    <w:p w14:paraId="584139A3" w14:textId="77777777" w:rsidR="00F468CC" w:rsidRPr="00412A87" w:rsidRDefault="00F468CC" w:rsidP="00F468CC">
      <w:pPr>
        <w:rPr>
          <w:rFonts w:ascii="Myanmar Text" w:hAnsi="Myanmar Text" w:cs="Myanmar Text"/>
          <w:color w:val="auto"/>
          <w:sz w:val="22"/>
          <w:szCs w:val="22"/>
          <w:cs/>
          <w:lang w:bidi="my-MM"/>
        </w:rPr>
      </w:pP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နစ်နာဆုံးရှုံးမှုပြန်ကုစားရေး ဝန်ဆောင်ဌာန သို့မဟုတ် သင် စိတ်ချယုံကြည်ရသူတစ်ဦးဦးအား သင့်ကိုယ်စား နိုင်ငံလုံးဆိုင်ရာ နစ်နာဆုံးရှုံးမှုပြန်ကုစားရေး အစီအစဉ်နှင့် ပြောဆိုရန် သို့မဟုတ် လုပ်ကိုင်ရန် အဆိုပြုသူတစ်ဦးအဖြစ် သင် ခန့်အပ်နိုင်သည်။ အကယ်၍ သင် အဆိုပြုသူတစ်ဦးကို ခန့်အပ်လိုလျှင် ထိုသူများက </w:t>
      </w:r>
      <w:r w:rsidRPr="00412A87">
        <w:rPr>
          <w:rFonts w:ascii="Myanmar Text" w:hAnsi="Myanmar Text" w:cs="Myanmar Text"/>
          <w:color w:val="auto"/>
          <w:sz w:val="22"/>
          <w:szCs w:val="22"/>
          <w:lang w:bidi="my-MM"/>
        </w:rPr>
        <w:t>‘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>နစ်နာဆုံးရှုံးမှုပြန်ကုစားရေး ကိုယ်စားဆောင်ရွက်သူ ပုံစံ</w:t>
      </w:r>
      <w:r w:rsidRPr="00412A87">
        <w:rPr>
          <w:rFonts w:ascii="Myanmar Text" w:hAnsi="Myanmar Text" w:cs="Myanmar Text"/>
          <w:color w:val="auto"/>
          <w:sz w:val="22"/>
          <w:szCs w:val="22"/>
          <w:lang w:bidi="my-MM"/>
        </w:rPr>
        <w:t xml:space="preserve">’ 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>ကို ဖြည့်စွက်ရန် လိုအပ်ပါမည်။</w:t>
      </w:r>
    </w:p>
    <w:p w14:paraId="46B2A71F" w14:textId="594CFD2D" w:rsidR="00601530" w:rsidRPr="00412A87" w:rsidRDefault="00F468CC" w:rsidP="00F468CC">
      <w:pPr>
        <w:spacing w:after="240"/>
        <w:rPr>
          <w:rFonts w:ascii="Myanmar Text" w:hAnsi="Myanmar Text" w:cs="Myanmar Text"/>
          <w:color w:val="auto"/>
          <w:sz w:val="22"/>
          <w:szCs w:val="22"/>
          <w:cs/>
          <w:lang w:bidi="my-MM"/>
        </w:rPr>
      </w:pP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>သင်သည် အဆိုပြုသူများ အကြောင်း ပိုမိုသိရှိရန်နှင့် ပြည်လည်တည့်မတ်ပေးရေး အဆိုပြုသူ ပုံစံ (</w:t>
      </w:r>
      <w:r w:rsidRPr="00412A87">
        <w:rPr>
          <w:rFonts w:ascii="Myanmar Text" w:hAnsi="Myanmar Text" w:cs="Myanmar Text"/>
          <w:color w:val="auto"/>
          <w:sz w:val="22"/>
          <w:szCs w:val="22"/>
          <w:lang w:bidi="my-MM"/>
        </w:rPr>
        <w:t xml:space="preserve">Redress Nominee Form) 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 xml:space="preserve">ကို ဒေါင်းလုဒ် လုပ်ယူရန် </w:t>
      </w:r>
      <w:hyperlink r:id="rId11" w:history="1">
        <w:r w:rsidRPr="00412A87">
          <w:rPr>
            <w:rStyle w:val="Hyperlink"/>
            <w:color w:val="auto"/>
            <w:rtl/>
            <w:cs/>
          </w:rPr>
          <w:t>www</w:t>
        </w:r>
        <w:r w:rsidRPr="00412A87">
          <w:rPr>
            <w:rStyle w:val="Hyperlink"/>
            <w:color w:val="auto"/>
            <w:cs/>
          </w:rPr>
          <w:t>.</w:t>
        </w:r>
        <w:r w:rsidRPr="00412A87">
          <w:rPr>
            <w:rStyle w:val="Hyperlink"/>
            <w:color w:val="auto"/>
          </w:rPr>
          <w:t>nationalredress.gov.au</w:t>
        </w:r>
      </w:hyperlink>
      <w:r w:rsidRPr="00412A87">
        <w:rPr>
          <w:rFonts w:ascii="Myanmar Text" w:hAnsi="Myanmar Text" w:cs="Myanmar Text"/>
          <w:color w:val="auto"/>
          <w:sz w:val="22"/>
          <w:szCs w:val="22"/>
          <w:lang w:bidi="my-MM"/>
        </w:rPr>
        <w:t xml:space="preserve"> </w:t>
      </w:r>
      <w:r w:rsidRPr="00412A87">
        <w:rPr>
          <w:rFonts w:ascii="Myanmar Text" w:hAnsi="Myanmar Text" w:cs="Myanmar Text"/>
          <w:color w:val="auto"/>
          <w:sz w:val="22"/>
          <w:szCs w:val="22"/>
          <w:cs/>
          <w:lang w:bidi="my-MM"/>
        </w:rPr>
        <w:t>တွင်ရရှိနိုင်ပါသည်။</w:t>
      </w:r>
    </w:p>
    <w:p w14:paraId="53178A04" w14:textId="720150F9" w:rsidR="00F468CC" w:rsidRPr="00412A87" w:rsidRDefault="000C5EF7" w:rsidP="00AC4DD6">
      <w:pPr>
        <w:pStyle w:val="Heading2"/>
        <w:rPr>
          <w:rFonts w:ascii="Myanmar Text" w:hAnsi="Myanmar Text" w:cs="Myanmar Text"/>
          <w:b w:val="0"/>
          <w:bCs/>
          <w:color w:val="auto"/>
          <w:szCs w:val="28"/>
        </w:rPr>
      </w:pPr>
      <w:r w:rsidRPr="00412A87">
        <w:rPr>
          <w:rFonts w:ascii="Myanmar Text" w:hAnsi="Myanmar Text" w:cs="Myanmar Text"/>
          <w:b w:val="0"/>
          <w:bCs/>
          <w:color w:val="auto"/>
          <w:szCs w:val="28"/>
          <w:cs/>
          <w:lang w:bidi="my-MM"/>
        </w:rPr>
        <w:t>စကားပြန် အထောက်အပံ့</w:t>
      </w:r>
    </w:p>
    <w:p w14:paraId="0757EC79" w14:textId="684C6908" w:rsidR="00F468CC" w:rsidRPr="00412A87" w:rsidRDefault="000C5EF7" w:rsidP="000C5EF7">
      <w:pPr>
        <w:rPr>
          <w:rFonts w:ascii="Zawgyi-One" w:hAnsi="Zawgyi-One" w:cs="Zawgyi-One"/>
          <w:color w:val="auto"/>
          <w:sz w:val="20"/>
          <w:szCs w:val="20"/>
          <w:lang w:val="en"/>
        </w:rPr>
      </w:pP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စကားပြန်တစ်ဦးထံမှ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အကူအညီအတွက်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ဘာသာပြန်နှင့်စကားပြန်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ဝန်ဆောင်မှုဌာန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(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lang w:bidi="my-MM"/>
        </w:rPr>
        <w:t xml:space="preserve">TIS National)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ကိုဖုန်း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.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 xml:space="preserve">    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lang w:bidi="my-MM"/>
        </w:rPr>
        <w:t xml:space="preserve">131 450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ဖြင့်ခေါ်ပြီး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/>
          <w:color w:val="auto"/>
          <w:sz w:val="22"/>
          <w:szCs w:val="22"/>
          <w:lang w:bidi="my-MM"/>
        </w:rPr>
        <w:t>National Redress Scheme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lang w:bidi="my-MM"/>
        </w:rPr>
        <w:t xml:space="preserve">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ကိုဖုန်း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/>
          <w:color w:val="auto"/>
          <w:sz w:val="22"/>
          <w:szCs w:val="22"/>
          <w:lang w:bidi="my-MM"/>
        </w:rPr>
        <w:t xml:space="preserve">1800 737 377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ဖြင့်ဆက်သွယ်ပေးရန်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သူတို့အား</w:t>
      </w:r>
      <w:r w:rsidRPr="00412A87">
        <w:rPr>
          <w:rFonts w:ascii="Myanmar Text" w:hAnsi="Myanmar Text" w:cs="Myanmar Text"/>
          <w:b/>
          <w:color w:val="auto"/>
          <w:sz w:val="22"/>
          <w:szCs w:val="22"/>
          <w:cs/>
          <w:lang w:bidi="my-MM"/>
        </w:rPr>
        <w:t xml:space="preserve"> </w:t>
      </w:r>
      <w:r w:rsidRPr="00412A87">
        <w:rPr>
          <w:rFonts w:ascii="Myanmar Text" w:hAnsi="Myanmar Text" w:cs="Myanmar Text" w:hint="cs"/>
          <w:b/>
          <w:color w:val="auto"/>
          <w:sz w:val="22"/>
          <w:szCs w:val="22"/>
          <w:cs/>
          <w:lang w:bidi="my-MM"/>
        </w:rPr>
        <w:t>ပြောပါ။</w:t>
      </w:r>
    </w:p>
    <w:sectPr w:rsidR="00F468CC" w:rsidRPr="00412A87" w:rsidSect="00AB2E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10" w:right="1105" w:bottom="1843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7619" w14:textId="77777777" w:rsidR="000C1953" w:rsidRDefault="000C1953" w:rsidP="00AF4F27">
      <w:r>
        <w:separator/>
      </w:r>
    </w:p>
  </w:endnote>
  <w:endnote w:type="continuationSeparator" w:id="0">
    <w:p w14:paraId="5D6B3E55" w14:textId="77777777" w:rsidR="000C1953" w:rsidRDefault="000C1953" w:rsidP="00AF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BEB01195-7B2B-074E-8A4C-287DD39F1664}"/>
    <w:embedBold r:id="rId2" w:fontKey="{15EB851F-380F-A14D-B9E6-50CF0CED2D02}"/>
  </w:font>
  <w:font w:name="Zawgyi-One">
    <w:panose1 w:val="020B0604020202020204"/>
    <w:charset w:val="00"/>
    <w:family w:val="swiss"/>
    <w:pitch w:val="variable"/>
    <w:sig w:usb0="61002A87" w:usb1="80000000" w:usb2="00000008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3" w:fontKey="{3A958DC1-0FA1-D345-99D9-026D3356DF30}"/>
    <w:embedBold r:id="rId4" w:fontKey="{8DBB147B-483B-8548-9A8E-847DE1572C82}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B0C7" w14:textId="77777777" w:rsidR="00431F44" w:rsidRDefault="007C00F0" w:rsidP="00431F44">
    <w:pPr>
      <w:pStyle w:val="Footer"/>
    </w:pPr>
    <w:r w:rsidRPr="00BF1680">
      <w:rPr>
        <w:noProof/>
        <w:lang w:val="en-US" w:eastAsia="zh-CN"/>
      </w:rPr>
      <w:drawing>
        <wp:inline distT="0" distB="0" distL="0" distR="0" wp14:anchorId="5BE72B14" wp14:editId="0965D596">
          <wp:extent cx="6205855" cy="414655"/>
          <wp:effectExtent l="0" t="0" r="0" b="0"/>
          <wp:docPr id="3" name="Picture 7" descr="Decorative Lin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Decorative Lin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0"/>
                  <a:stretch>
                    <a:fillRect/>
                  </a:stretch>
                </pic:blipFill>
                <pic:spPr bwMode="auto">
                  <a:xfrm>
                    <a:off x="0" y="0"/>
                    <a:ext cx="62058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48715" w14:textId="40A2F164" w:rsidR="00431F44" w:rsidRPr="008C3027" w:rsidRDefault="00F468CC" w:rsidP="00431F44">
    <w:pPr>
      <w:pStyle w:val="Footer"/>
      <w:tabs>
        <w:tab w:val="clear" w:pos="9360"/>
        <w:tab w:val="right" w:pos="9781"/>
      </w:tabs>
      <w:rPr>
        <w:sz w:val="20"/>
        <w:szCs w:val="20"/>
      </w:rPr>
    </w:pPr>
    <w:r w:rsidRPr="00F468CC">
      <w:rPr>
        <w:sz w:val="20"/>
        <w:szCs w:val="20"/>
      </w:rPr>
      <w:t>Free support to access the National Redress Scheme</w:t>
    </w:r>
    <w:r w:rsidR="00431F44">
      <w:rPr>
        <w:sz w:val="20"/>
        <w:szCs w:val="20"/>
      </w:rPr>
      <w:t xml:space="preserve"> </w:t>
    </w:r>
    <w:r w:rsidR="00A40577">
      <w:rPr>
        <w:sz w:val="20"/>
        <w:szCs w:val="20"/>
      </w:rPr>
      <w:t xml:space="preserve">– </w:t>
    </w:r>
    <w:r w:rsidR="007736A0">
      <w:rPr>
        <w:sz w:val="20"/>
        <w:szCs w:val="20"/>
      </w:rPr>
      <w:t>Burmese</w:t>
    </w:r>
    <w:r w:rsidR="00431F44">
      <w:rPr>
        <w:sz w:val="20"/>
        <w:szCs w:val="20"/>
      </w:rPr>
      <w:t xml:space="preserve">     </w:t>
    </w:r>
    <w:r w:rsidR="00431F44">
      <w:rPr>
        <w:sz w:val="20"/>
        <w:szCs w:val="20"/>
      </w:rPr>
      <w:tab/>
    </w:r>
    <w:r w:rsidR="006E736E" w:rsidRPr="008C3027">
      <w:rPr>
        <w:sz w:val="20"/>
        <w:szCs w:val="20"/>
      </w:rPr>
      <w:fldChar w:fldCharType="begin"/>
    </w:r>
    <w:r w:rsidR="00431F44" w:rsidRPr="008C3027">
      <w:rPr>
        <w:sz w:val="20"/>
        <w:szCs w:val="20"/>
      </w:rPr>
      <w:instrText xml:space="preserve"> PAGE   \* MERGEFORMAT </w:instrText>
    </w:r>
    <w:r w:rsidR="006E736E" w:rsidRPr="008C3027">
      <w:rPr>
        <w:sz w:val="20"/>
        <w:szCs w:val="20"/>
      </w:rPr>
      <w:fldChar w:fldCharType="separate"/>
    </w:r>
    <w:r w:rsidR="00412A87">
      <w:rPr>
        <w:noProof/>
        <w:sz w:val="20"/>
        <w:szCs w:val="20"/>
      </w:rPr>
      <w:t>1</w:t>
    </w:r>
    <w:r w:rsidR="006E736E" w:rsidRPr="008C3027">
      <w:rPr>
        <w:noProof/>
        <w:sz w:val="20"/>
        <w:szCs w:val="20"/>
      </w:rPr>
      <w:fldChar w:fldCharType="end"/>
    </w:r>
  </w:p>
  <w:p w14:paraId="4B6EDA5D" w14:textId="77777777" w:rsidR="00431F44" w:rsidRDefault="00431F44">
    <w:pPr>
      <w:pStyle w:val="Footer"/>
    </w:pPr>
  </w:p>
  <w:p w14:paraId="7BA63CC5" w14:textId="77777777" w:rsidR="00F468CC" w:rsidRDefault="00F468CC">
    <w:pPr>
      <w:pStyle w:val="Footer"/>
    </w:pPr>
  </w:p>
  <w:p w14:paraId="2F85736C" w14:textId="77777777" w:rsidR="00F468CC" w:rsidRDefault="00F468CC">
    <w:pPr>
      <w:pStyle w:val="Footer"/>
    </w:pPr>
  </w:p>
  <w:p w14:paraId="5DEF3B84" w14:textId="77777777" w:rsidR="00F468CC" w:rsidRDefault="00F46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F116" w14:textId="77777777" w:rsidR="001F5A58" w:rsidRDefault="001F5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BF1B" w14:textId="77777777" w:rsidR="008C3027" w:rsidRDefault="007C00F0">
    <w:pPr>
      <w:pStyle w:val="Footer"/>
    </w:pPr>
    <w:r w:rsidRPr="00BF1680">
      <w:rPr>
        <w:noProof/>
        <w:lang w:val="en-US" w:eastAsia="zh-CN"/>
      </w:rPr>
      <w:drawing>
        <wp:inline distT="0" distB="0" distL="0" distR="0" wp14:anchorId="31963D80" wp14:editId="25469FE8">
          <wp:extent cx="6205855" cy="414655"/>
          <wp:effectExtent l="0" t="0" r="0" b="0"/>
          <wp:docPr id="4" name="Picture 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0"/>
                  <a:stretch>
                    <a:fillRect/>
                  </a:stretch>
                </pic:blipFill>
                <pic:spPr bwMode="auto">
                  <a:xfrm>
                    <a:off x="0" y="0"/>
                    <a:ext cx="62058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B4774" w14:textId="77777777" w:rsidR="008C3027" w:rsidRPr="008C3027" w:rsidRDefault="00AB2E02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>Applying for redress</w:t>
    </w:r>
    <w:r w:rsidR="008C3027" w:rsidRPr="008C3027">
      <w:rPr>
        <w:sz w:val="20"/>
        <w:szCs w:val="20"/>
      </w:rPr>
      <w:t xml:space="preserve"> – English</w:t>
    </w:r>
    <w:r w:rsidR="008C3027" w:rsidRPr="008C3027">
      <w:rPr>
        <w:sz w:val="20"/>
        <w:szCs w:val="20"/>
      </w:rPr>
      <w:tab/>
    </w:r>
    <w:r w:rsidR="008C3027">
      <w:rPr>
        <w:sz w:val="20"/>
        <w:szCs w:val="20"/>
      </w:rPr>
      <w:t xml:space="preserve">      </w:t>
    </w:r>
    <w:r>
      <w:rPr>
        <w:sz w:val="20"/>
        <w:szCs w:val="20"/>
      </w:rPr>
      <w:tab/>
    </w:r>
    <w:r w:rsidR="008C3027">
      <w:rPr>
        <w:sz w:val="20"/>
        <w:szCs w:val="20"/>
      </w:rPr>
      <w:t>p</w:t>
    </w:r>
    <w:r w:rsidR="008C3027" w:rsidRPr="008C3027">
      <w:rPr>
        <w:sz w:val="20"/>
        <w:szCs w:val="20"/>
      </w:rPr>
      <w:t xml:space="preserve">age </w:t>
    </w:r>
    <w:r w:rsidR="006E736E" w:rsidRPr="008C3027">
      <w:rPr>
        <w:sz w:val="20"/>
        <w:szCs w:val="20"/>
      </w:rPr>
      <w:fldChar w:fldCharType="begin"/>
    </w:r>
    <w:r w:rsidR="008C3027" w:rsidRPr="008C3027">
      <w:rPr>
        <w:sz w:val="20"/>
        <w:szCs w:val="20"/>
      </w:rPr>
      <w:instrText xml:space="preserve"> PAGE   \* MERGEFORMAT </w:instrText>
    </w:r>
    <w:r w:rsidR="006E736E" w:rsidRPr="008C3027">
      <w:rPr>
        <w:sz w:val="20"/>
        <w:szCs w:val="20"/>
      </w:rPr>
      <w:fldChar w:fldCharType="separate"/>
    </w:r>
    <w:r w:rsidR="001F5A58">
      <w:rPr>
        <w:noProof/>
        <w:sz w:val="20"/>
        <w:szCs w:val="20"/>
      </w:rPr>
      <w:t>2</w:t>
    </w:r>
    <w:r w:rsidR="006E736E" w:rsidRPr="008C3027">
      <w:rPr>
        <w:noProof/>
        <w:sz w:val="20"/>
        <w:szCs w:val="20"/>
      </w:rPr>
      <w:fldChar w:fldCharType="end"/>
    </w:r>
  </w:p>
  <w:p w14:paraId="1C00DC0C" w14:textId="77777777" w:rsidR="008C3027" w:rsidRDefault="008C3027">
    <w:pPr>
      <w:pStyle w:val="Footer"/>
    </w:pPr>
  </w:p>
  <w:p w14:paraId="680686F5" w14:textId="77777777" w:rsidR="0049501A" w:rsidRDefault="0049501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8E54" w14:textId="77777777" w:rsidR="008C3027" w:rsidRDefault="007C00F0">
    <w:pPr>
      <w:pStyle w:val="Footer"/>
    </w:pPr>
    <w:r w:rsidRPr="00BF1680">
      <w:rPr>
        <w:noProof/>
        <w:lang w:val="en-US" w:eastAsia="zh-CN"/>
      </w:rPr>
      <w:drawing>
        <wp:inline distT="0" distB="0" distL="0" distR="0" wp14:anchorId="11E63F8F" wp14:editId="69E144F2">
          <wp:extent cx="6205855" cy="414655"/>
          <wp:effectExtent l="0" t="0" r="0" b="0"/>
          <wp:docPr id="5" name="Picture 69" descr="Decorative Lin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9" descr="Decorative Lin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0"/>
                  <a:stretch>
                    <a:fillRect/>
                  </a:stretch>
                </pic:blipFill>
                <pic:spPr bwMode="auto">
                  <a:xfrm>
                    <a:off x="0" y="0"/>
                    <a:ext cx="62058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A0801" w14:textId="62676FFE" w:rsidR="008C3027" w:rsidRPr="008C3027" w:rsidRDefault="00F468CC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 w:rsidRPr="00F468CC">
      <w:rPr>
        <w:sz w:val="20"/>
        <w:szCs w:val="20"/>
      </w:rPr>
      <w:t>Free support to access the National Redress Scheme</w:t>
    </w:r>
    <w:r w:rsidR="00431F44">
      <w:rPr>
        <w:sz w:val="20"/>
        <w:szCs w:val="20"/>
      </w:rPr>
      <w:t xml:space="preserve"> </w:t>
    </w:r>
    <w:r w:rsidR="007736A0">
      <w:rPr>
        <w:sz w:val="20"/>
        <w:szCs w:val="20"/>
      </w:rPr>
      <w:t>– Burmese</w:t>
    </w:r>
    <w:r w:rsidR="008C3027">
      <w:rPr>
        <w:sz w:val="20"/>
        <w:szCs w:val="20"/>
      </w:rPr>
      <w:t xml:space="preserve">      </w:t>
    </w:r>
    <w:r w:rsidR="00434FB4">
      <w:rPr>
        <w:sz w:val="20"/>
        <w:szCs w:val="20"/>
      </w:rPr>
      <w:tab/>
    </w:r>
    <w:r w:rsidR="006E736E" w:rsidRPr="008C3027">
      <w:rPr>
        <w:sz w:val="20"/>
        <w:szCs w:val="20"/>
      </w:rPr>
      <w:fldChar w:fldCharType="begin"/>
    </w:r>
    <w:r w:rsidR="008C3027" w:rsidRPr="008C3027">
      <w:rPr>
        <w:sz w:val="20"/>
        <w:szCs w:val="20"/>
      </w:rPr>
      <w:instrText xml:space="preserve"> PAGE   \* MERGEFORMAT </w:instrText>
    </w:r>
    <w:r w:rsidR="006E736E" w:rsidRPr="008C3027">
      <w:rPr>
        <w:sz w:val="20"/>
        <w:szCs w:val="20"/>
      </w:rPr>
      <w:fldChar w:fldCharType="separate"/>
    </w:r>
    <w:r w:rsidR="00412A87">
      <w:rPr>
        <w:noProof/>
        <w:sz w:val="20"/>
        <w:szCs w:val="20"/>
      </w:rPr>
      <w:t>2</w:t>
    </w:r>
    <w:r w:rsidR="006E736E" w:rsidRPr="008C3027">
      <w:rPr>
        <w:noProof/>
        <w:sz w:val="20"/>
        <w:szCs w:val="20"/>
      </w:rPr>
      <w:fldChar w:fldCharType="end"/>
    </w:r>
  </w:p>
  <w:p w14:paraId="2131DFE3" w14:textId="77777777" w:rsidR="0049501A" w:rsidRDefault="004950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7A69" w14:textId="77777777" w:rsidR="000C1953" w:rsidRDefault="000C1953" w:rsidP="00AF4F27">
      <w:r>
        <w:separator/>
      </w:r>
    </w:p>
  </w:footnote>
  <w:footnote w:type="continuationSeparator" w:id="0">
    <w:p w14:paraId="20FA9D31" w14:textId="77777777" w:rsidR="000C1953" w:rsidRDefault="000C1953" w:rsidP="00AF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204B" w14:textId="77777777" w:rsidR="00CC74DA" w:rsidRDefault="007C00F0" w:rsidP="00CC74DA">
    <w:pPr>
      <w:pStyle w:val="Header"/>
    </w:pPr>
    <w:r w:rsidRPr="00BF1680">
      <w:rPr>
        <w:noProof/>
        <w:lang w:val="en-US" w:eastAsia="zh-CN"/>
      </w:rPr>
      <w:drawing>
        <wp:inline distT="0" distB="0" distL="0" distR="0" wp14:anchorId="5E549E1B" wp14:editId="59DF8B33">
          <wp:extent cx="2379345" cy="787400"/>
          <wp:effectExtent l="0" t="0" r="1905" b="0"/>
          <wp:docPr id="1" name="Picture 5" descr="National Redress Scheme For people who have experienced institutional child sexual abuse" title="National Redress Schem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tional Redress Scheme For people who have experienced institutional child sexual abu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FB5F7" w14:textId="77777777" w:rsidR="00CC74DA" w:rsidRDefault="00CC74DA" w:rsidP="00CC74DA">
    <w:pPr>
      <w:pStyle w:val="NoSpacing"/>
    </w:pPr>
  </w:p>
  <w:p w14:paraId="32647A9B" w14:textId="67C3BBE4" w:rsidR="00CC74DA" w:rsidRPr="008E07C1" w:rsidRDefault="00FB17A8" w:rsidP="001F5A58">
    <w:pPr>
      <w:pStyle w:val="Heading1"/>
      <w:rPr>
        <w:color w:val="DE6617"/>
      </w:rPr>
    </w:pPr>
    <w:r w:rsidRPr="008E07C1">
      <w:rPr>
        <w:rFonts w:cs="Myanmar Text"/>
        <w:color w:val="DE6617"/>
        <w:cs/>
      </w:rPr>
      <w:t>အခ်က္အလက္စာရြက္</w:t>
    </w:r>
  </w:p>
  <w:p w14:paraId="14CE4BFE" w14:textId="70D7BFC3" w:rsidR="00CC74DA" w:rsidRDefault="007C00F0">
    <w:pPr>
      <w:pStyle w:val="Header"/>
    </w:pPr>
    <w:r w:rsidRPr="00BF1680">
      <w:rPr>
        <w:noProof/>
        <w:lang w:val="en-US" w:eastAsia="zh-CN"/>
      </w:rPr>
      <w:drawing>
        <wp:inline distT="0" distB="0" distL="0" distR="0" wp14:anchorId="62171A87" wp14:editId="038847F8">
          <wp:extent cx="6214745" cy="59055"/>
          <wp:effectExtent l="0" t="0" r="0" b="0"/>
          <wp:docPr id="2" name="Picture 6" descr="Decorative Lin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Decorative Lin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214745" cy="5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E64B" w14:textId="77777777" w:rsidR="001F5A58" w:rsidRDefault="001F5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0434" w14:textId="77777777" w:rsidR="001F5A58" w:rsidRDefault="001F5A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F251" w14:textId="77777777" w:rsidR="007C7F32" w:rsidRPr="007C7F32" w:rsidRDefault="007C7F32" w:rsidP="007C7F32">
    <w:pPr>
      <w:pStyle w:val="Header"/>
    </w:pPr>
  </w:p>
  <w:p w14:paraId="75D7F02E" w14:textId="77777777" w:rsidR="0049501A" w:rsidRDefault="004950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539EB"/>
    <w:multiLevelType w:val="hybridMultilevel"/>
    <w:tmpl w:val="5886A3C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8332B"/>
    <w:multiLevelType w:val="hybridMultilevel"/>
    <w:tmpl w:val="7CF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B2A05"/>
    <w:multiLevelType w:val="hybridMultilevel"/>
    <w:tmpl w:val="7F08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77F3C"/>
    <w:multiLevelType w:val="hybridMultilevel"/>
    <w:tmpl w:val="FA8A43F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04A74"/>
    <w:multiLevelType w:val="hybridMultilevel"/>
    <w:tmpl w:val="5C185C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E3685"/>
    <w:multiLevelType w:val="hybridMultilevel"/>
    <w:tmpl w:val="4C689F98"/>
    <w:lvl w:ilvl="0" w:tplc="62CC801C">
      <w:numFmt w:val="bullet"/>
      <w:lvlText w:val="-"/>
      <w:lvlJc w:val="left"/>
      <w:pPr>
        <w:ind w:left="720" w:hanging="360"/>
      </w:pPr>
      <w:rPr>
        <w:rFonts w:ascii="Arial Bold" w:eastAsia="Calibri" w:hAnsi="Arial Bold" w:cs="Arial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E6797"/>
    <w:multiLevelType w:val="hybridMultilevel"/>
    <w:tmpl w:val="8F9239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5637C9"/>
    <w:multiLevelType w:val="hybridMultilevel"/>
    <w:tmpl w:val="90744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668EE"/>
    <w:multiLevelType w:val="hybridMultilevel"/>
    <w:tmpl w:val="78501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5D79C2"/>
    <w:multiLevelType w:val="hybridMultilevel"/>
    <w:tmpl w:val="B9E646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3404865">
    <w:abstractNumId w:val="11"/>
  </w:num>
  <w:num w:numId="2" w16cid:durableId="1712337511">
    <w:abstractNumId w:val="13"/>
  </w:num>
  <w:num w:numId="3" w16cid:durableId="2078239510">
    <w:abstractNumId w:val="8"/>
  </w:num>
  <w:num w:numId="4" w16cid:durableId="610088803">
    <w:abstractNumId w:val="8"/>
  </w:num>
  <w:num w:numId="5" w16cid:durableId="91362450">
    <w:abstractNumId w:val="22"/>
  </w:num>
  <w:num w:numId="6" w16cid:durableId="831023993">
    <w:abstractNumId w:val="0"/>
  </w:num>
  <w:num w:numId="7" w16cid:durableId="1082222685">
    <w:abstractNumId w:val="1"/>
  </w:num>
  <w:num w:numId="8" w16cid:durableId="223375217">
    <w:abstractNumId w:val="2"/>
  </w:num>
  <w:num w:numId="9" w16cid:durableId="359361041">
    <w:abstractNumId w:val="3"/>
  </w:num>
  <w:num w:numId="10" w16cid:durableId="1172262739">
    <w:abstractNumId w:val="4"/>
  </w:num>
  <w:num w:numId="11" w16cid:durableId="1576623522">
    <w:abstractNumId w:val="5"/>
  </w:num>
  <w:num w:numId="12" w16cid:durableId="465778835">
    <w:abstractNumId w:val="6"/>
  </w:num>
  <w:num w:numId="13" w16cid:durableId="1942371045">
    <w:abstractNumId w:val="7"/>
  </w:num>
  <w:num w:numId="14" w16cid:durableId="1792046902">
    <w:abstractNumId w:val="9"/>
  </w:num>
  <w:num w:numId="15" w16cid:durableId="64762425">
    <w:abstractNumId w:val="19"/>
  </w:num>
  <w:num w:numId="16" w16cid:durableId="1687558133">
    <w:abstractNumId w:val="15"/>
  </w:num>
  <w:num w:numId="17" w16cid:durableId="508256508">
    <w:abstractNumId w:val="21"/>
  </w:num>
  <w:num w:numId="18" w16cid:durableId="859122562">
    <w:abstractNumId w:val="14"/>
  </w:num>
  <w:num w:numId="19" w16cid:durableId="60759883">
    <w:abstractNumId w:val="12"/>
  </w:num>
  <w:num w:numId="20" w16cid:durableId="92406579">
    <w:abstractNumId w:val="16"/>
  </w:num>
  <w:num w:numId="21" w16cid:durableId="347563735">
    <w:abstractNumId w:val="18"/>
  </w:num>
  <w:num w:numId="22" w16cid:durableId="454720236">
    <w:abstractNumId w:val="23"/>
  </w:num>
  <w:num w:numId="23" w16cid:durableId="134225020">
    <w:abstractNumId w:val="22"/>
  </w:num>
  <w:num w:numId="24" w16cid:durableId="734477297">
    <w:abstractNumId w:val="17"/>
  </w:num>
  <w:num w:numId="25" w16cid:durableId="579481978">
    <w:abstractNumId w:val="27"/>
  </w:num>
  <w:num w:numId="26" w16cid:durableId="1504857800">
    <w:abstractNumId w:val="24"/>
  </w:num>
  <w:num w:numId="27" w16cid:durableId="1329745822">
    <w:abstractNumId w:val="10"/>
  </w:num>
  <w:num w:numId="28" w16cid:durableId="1153789071">
    <w:abstractNumId w:val="26"/>
  </w:num>
  <w:num w:numId="29" w16cid:durableId="223762334">
    <w:abstractNumId w:val="25"/>
  </w:num>
  <w:num w:numId="30" w16cid:durableId="647365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embedSystemFonts/>
  <w:saveSubsetFonts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Colors" w:val="1"/>
  </w:docVars>
  <w:rsids>
    <w:rsidRoot w:val="004D5DCC"/>
    <w:rsid w:val="00052EEB"/>
    <w:rsid w:val="00056AC3"/>
    <w:rsid w:val="00066878"/>
    <w:rsid w:val="000719AD"/>
    <w:rsid w:val="000722B3"/>
    <w:rsid w:val="00074533"/>
    <w:rsid w:val="0008169D"/>
    <w:rsid w:val="00082B99"/>
    <w:rsid w:val="00091177"/>
    <w:rsid w:val="00097A7A"/>
    <w:rsid w:val="000A3A40"/>
    <w:rsid w:val="000B4351"/>
    <w:rsid w:val="000C1953"/>
    <w:rsid w:val="000C5EF7"/>
    <w:rsid w:val="000E5E4F"/>
    <w:rsid w:val="000F4E00"/>
    <w:rsid w:val="000F501A"/>
    <w:rsid w:val="00102048"/>
    <w:rsid w:val="00107D01"/>
    <w:rsid w:val="001514CC"/>
    <w:rsid w:val="001547D0"/>
    <w:rsid w:val="00173F5A"/>
    <w:rsid w:val="00176967"/>
    <w:rsid w:val="001818D0"/>
    <w:rsid w:val="00181CC8"/>
    <w:rsid w:val="00182539"/>
    <w:rsid w:val="00192535"/>
    <w:rsid w:val="001B0859"/>
    <w:rsid w:val="001D7EE7"/>
    <w:rsid w:val="001F10BA"/>
    <w:rsid w:val="001F1523"/>
    <w:rsid w:val="001F5A58"/>
    <w:rsid w:val="002027CF"/>
    <w:rsid w:val="002120AE"/>
    <w:rsid w:val="002225F2"/>
    <w:rsid w:val="00225DCD"/>
    <w:rsid w:val="00246922"/>
    <w:rsid w:val="00264F3B"/>
    <w:rsid w:val="00280E6C"/>
    <w:rsid w:val="00281CE0"/>
    <w:rsid w:val="002D2105"/>
    <w:rsid w:val="002E7B86"/>
    <w:rsid w:val="00301C59"/>
    <w:rsid w:val="00315A78"/>
    <w:rsid w:val="00325423"/>
    <w:rsid w:val="003353A7"/>
    <w:rsid w:val="003374A0"/>
    <w:rsid w:val="003443FC"/>
    <w:rsid w:val="00361C9A"/>
    <w:rsid w:val="003808F0"/>
    <w:rsid w:val="003828C5"/>
    <w:rsid w:val="00386AA3"/>
    <w:rsid w:val="00390B2C"/>
    <w:rsid w:val="003931AC"/>
    <w:rsid w:val="003A246E"/>
    <w:rsid w:val="003B3C09"/>
    <w:rsid w:val="003C1EFC"/>
    <w:rsid w:val="003D317B"/>
    <w:rsid w:val="003E206D"/>
    <w:rsid w:val="003E6788"/>
    <w:rsid w:val="0040595A"/>
    <w:rsid w:val="00410EEC"/>
    <w:rsid w:val="00412A87"/>
    <w:rsid w:val="00424F71"/>
    <w:rsid w:val="00431115"/>
    <w:rsid w:val="00431F44"/>
    <w:rsid w:val="00434FB4"/>
    <w:rsid w:val="0044320F"/>
    <w:rsid w:val="004441A9"/>
    <w:rsid w:val="00457EB0"/>
    <w:rsid w:val="004622ED"/>
    <w:rsid w:val="00466441"/>
    <w:rsid w:val="004700E4"/>
    <w:rsid w:val="00471340"/>
    <w:rsid w:val="00471720"/>
    <w:rsid w:val="0048423E"/>
    <w:rsid w:val="0049501A"/>
    <w:rsid w:val="004A1D8E"/>
    <w:rsid w:val="004B0B20"/>
    <w:rsid w:val="004B0FA1"/>
    <w:rsid w:val="004B444D"/>
    <w:rsid w:val="004D5DCC"/>
    <w:rsid w:val="004D6005"/>
    <w:rsid w:val="004E08EB"/>
    <w:rsid w:val="004F1C92"/>
    <w:rsid w:val="004F1E96"/>
    <w:rsid w:val="004F5ED1"/>
    <w:rsid w:val="005010D8"/>
    <w:rsid w:val="00521153"/>
    <w:rsid w:val="00534A3E"/>
    <w:rsid w:val="005507FD"/>
    <w:rsid w:val="00557742"/>
    <w:rsid w:val="00583BDA"/>
    <w:rsid w:val="005A175A"/>
    <w:rsid w:val="005C1798"/>
    <w:rsid w:val="005D4741"/>
    <w:rsid w:val="005D7E44"/>
    <w:rsid w:val="005E48B6"/>
    <w:rsid w:val="005E627B"/>
    <w:rsid w:val="005F512B"/>
    <w:rsid w:val="005F76DD"/>
    <w:rsid w:val="00601530"/>
    <w:rsid w:val="0062604E"/>
    <w:rsid w:val="006361EC"/>
    <w:rsid w:val="0065192D"/>
    <w:rsid w:val="00682739"/>
    <w:rsid w:val="006A100E"/>
    <w:rsid w:val="006B34C1"/>
    <w:rsid w:val="006C0907"/>
    <w:rsid w:val="006C26D9"/>
    <w:rsid w:val="006C2D24"/>
    <w:rsid w:val="006D06A8"/>
    <w:rsid w:val="006E2D0F"/>
    <w:rsid w:val="006E736E"/>
    <w:rsid w:val="006F7A25"/>
    <w:rsid w:val="007056E7"/>
    <w:rsid w:val="00712243"/>
    <w:rsid w:val="0071477E"/>
    <w:rsid w:val="00730040"/>
    <w:rsid w:val="00743DBD"/>
    <w:rsid w:val="007447B7"/>
    <w:rsid w:val="007574A5"/>
    <w:rsid w:val="00770979"/>
    <w:rsid w:val="007736A0"/>
    <w:rsid w:val="00775D07"/>
    <w:rsid w:val="00781F1B"/>
    <w:rsid w:val="00782DA6"/>
    <w:rsid w:val="00785B2F"/>
    <w:rsid w:val="00792A31"/>
    <w:rsid w:val="007C00F0"/>
    <w:rsid w:val="007C7F32"/>
    <w:rsid w:val="0080618E"/>
    <w:rsid w:val="00811330"/>
    <w:rsid w:val="00820D51"/>
    <w:rsid w:val="00836221"/>
    <w:rsid w:val="00841FEA"/>
    <w:rsid w:val="0087036A"/>
    <w:rsid w:val="00870577"/>
    <w:rsid w:val="00876FF1"/>
    <w:rsid w:val="00886D22"/>
    <w:rsid w:val="00891164"/>
    <w:rsid w:val="008912D9"/>
    <w:rsid w:val="00897943"/>
    <w:rsid w:val="008C3027"/>
    <w:rsid w:val="008E07C1"/>
    <w:rsid w:val="008F1F7B"/>
    <w:rsid w:val="008F1FB8"/>
    <w:rsid w:val="008F425E"/>
    <w:rsid w:val="00917C94"/>
    <w:rsid w:val="00974C1C"/>
    <w:rsid w:val="00982160"/>
    <w:rsid w:val="009A211D"/>
    <w:rsid w:val="009A3124"/>
    <w:rsid w:val="009B1B3F"/>
    <w:rsid w:val="009C4205"/>
    <w:rsid w:val="009F1AA2"/>
    <w:rsid w:val="00A0695F"/>
    <w:rsid w:val="00A06F58"/>
    <w:rsid w:val="00A23D32"/>
    <w:rsid w:val="00A35AB2"/>
    <w:rsid w:val="00A40577"/>
    <w:rsid w:val="00A661C8"/>
    <w:rsid w:val="00AA1F9E"/>
    <w:rsid w:val="00AA667F"/>
    <w:rsid w:val="00AB2E02"/>
    <w:rsid w:val="00AC4DD6"/>
    <w:rsid w:val="00AE7BB4"/>
    <w:rsid w:val="00AF4F27"/>
    <w:rsid w:val="00AF759F"/>
    <w:rsid w:val="00B06C3B"/>
    <w:rsid w:val="00B24E8E"/>
    <w:rsid w:val="00B25CD7"/>
    <w:rsid w:val="00B370F3"/>
    <w:rsid w:val="00B560F0"/>
    <w:rsid w:val="00B65D42"/>
    <w:rsid w:val="00B71798"/>
    <w:rsid w:val="00BA04A9"/>
    <w:rsid w:val="00BA5C86"/>
    <w:rsid w:val="00BD3876"/>
    <w:rsid w:val="00BD5D84"/>
    <w:rsid w:val="00BD7389"/>
    <w:rsid w:val="00BE0AAD"/>
    <w:rsid w:val="00BE30D1"/>
    <w:rsid w:val="00BF0046"/>
    <w:rsid w:val="00C0020B"/>
    <w:rsid w:val="00C0663B"/>
    <w:rsid w:val="00C11F5B"/>
    <w:rsid w:val="00C2759F"/>
    <w:rsid w:val="00C457DA"/>
    <w:rsid w:val="00C66DAB"/>
    <w:rsid w:val="00C777AE"/>
    <w:rsid w:val="00C80A1C"/>
    <w:rsid w:val="00C80FEB"/>
    <w:rsid w:val="00C826E5"/>
    <w:rsid w:val="00C8578F"/>
    <w:rsid w:val="00CC3D15"/>
    <w:rsid w:val="00CC74DA"/>
    <w:rsid w:val="00CE28B5"/>
    <w:rsid w:val="00D01FFE"/>
    <w:rsid w:val="00D024B1"/>
    <w:rsid w:val="00D03A16"/>
    <w:rsid w:val="00D06601"/>
    <w:rsid w:val="00D16215"/>
    <w:rsid w:val="00D271B2"/>
    <w:rsid w:val="00D2772E"/>
    <w:rsid w:val="00D279F5"/>
    <w:rsid w:val="00D54A98"/>
    <w:rsid w:val="00D65D86"/>
    <w:rsid w:val="00D87318"/>
    <w:rsid w:val="00DB2AAA"/>
    <w:rsid w:val="00DB5D24"/>
    <w:rsid w:val="00DC5E78"/>
    <w:rsid w:val="00DD3437"/>
    <w:rsid w:val="00DD3900"/>
    <w:rsid w:val="00DE0A83"/>
    <w:rsid w:val="00DE1588"/>
    <w:rsid w:val="00DE72CF"/>
    <w:rsid w:val="00DF115D"/>
    <w:rsid w:val="00E249A0"/>
    <w:rsid w:val="00E40D42"/>
    <w:rsid w:val="00E4168F"/>
    <w:rsid w:val="00E76C99"/>
    <w:rsid w:val="00E81BC6"/>
    <w:rsid w:val="00E86B05"/>
    <w:rsid w:val="00E90733"/>
    <w:rsid w:val="00EA63C2"/>
    <w:rsid w:val="00ED216C"/>
    <w:rsid w:val="00EE517D"/>
    <w:rsid w:val="00EF07BA"/>
    <w:rsid w:val="00F16981"/>
    <w:rsid w:val="00F20913"/>
    <w:rsid w:val="00F21AEE"/>
    <w:rsid w:val="00F305F2"/>
    <w:rsid w:val="00F43B07"/>
    <w:rsid w:val="00F468CC"/>
    <w:rsid w:val="00F5210F"/>
    <w:rsid w:val="00F6503F"/>
    <w:rsid w:val="00F71F46"/>
    <w:rsid w:val="00F801EB"/>
    <w:rsid w:val="00F806A4"/>
    <w:rsid w:val="00F80C77"/>
    <w:rsid w:val="00FB17A8"/>
    <w:rsid w:val="00FE46F0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294F"/>
  <w15:docId w15:val="{9270B44E-CDA5-4054-993B-1E43106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Iskoola Pota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2"/>
    <w:pPr>
      <w:spacing w:before="120" w:after="120"/>
    </w:pPr>
    <w:rPr>
      <w:rFonts w:ascii="Arial" w:hAnsi="Arial" w:cs="Arial"/>
      <w:color w:val="57575B"/>
      <w:sz w:val="23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5A58"/>
    <w:pPr>
      <w:outlineLvl w:val="0"/>
    </w:pPr>
    <w:rPr>
      <w:rFonts w:ascii="Zawgyi-One" w:hAnsi="Zawgyi-One" w:cs="Zawgyi-One"/>
      <w:caps/>
      <w:color w:val="DD6D28"/>
      <w:sz w:val="36"/>
      <w:szCs w:val="36"/>
      <w:lang w:bidi="my-M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link w:val="Heading1"/>
    <w:uiPriority w:val="9"/>
    <w:rsid w:val="001F5A58"/>
    <w:rPr>
      <w:rFonts w:ascii="Zawgyi-One" w:hAnsi="Zawgyi-One" w:cs="Zawgyi-One"/>
      <w:caps/>
      <w:color w:val="DD6D28"/>
      <w:sz w:val="36"/>
      <w:szCs w:val="36"/>
      <w:lang w:val="en-AU" w:eastAsia="en-US" w:bidi="my-MM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link w:val="Heading2"/>
    <w:uiPriority w:val="9"/>
    <w:rsid w:val="00AF4F27"/>
    <w:rPr>
      <w:rFonts w:ascii="Arial Bold" w:hAnsi="Arial Bold" w:cs="Arial"/>
      <w:b/>
      <w:color w:val="57575B"/>
      <w:sz w:val="28"/>
      <w:u w:color="24793F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ind w:left="714" w:hanging="357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C80A1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1B3F"/>
    <w:rPr>
      <w:rFonts w:ascii="Arial" w:hAnsi="Arial" w:cs="Arial"/>
      <w:color w:val="57575B"/>
      <w:sz w:val="20"/>
      <w:szCs w:val="20"/>
      <w:lang w:val="en-AU"/>
    </w:rPr>
  </w:style>
  <w:style w:type="character" w:styleId="FootnoteReference">
    <w:name w:val="footnote reference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link w:val="ListParagraph"/>
    <w:uiPriority w:val="34"/>
    <w:qFormat/>
    <w:locked/>
    <w:rsid w:val="00D54A98"/>
    <w:rPr>
      <w:rFonts w:ascii="Arial" w:hAnsi="Arial" w:cs="Arial"/>
      <w:color w:val="57575B"/>
      <w:lang w:val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578F"/>
    <w:rPr>
      <w:rFonts w:ascii="Arial" w:hAnsi="Arial" w:cs="Arial"/>
      <w:color w:val="57575B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78F"/>
    <w:rPr>
      <w:rFonts w:ascii="Arial" w:hAnsi="Arial" w:cs="Arial"/>
      <w:b/>
      <w:bCs/>
      <w:color w:val="57575B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912D9"/>
    <w:rPr>
      <w:rFonts w:ascii="Arial" w:hAnsi="Arial" w:cs="Arial"/>
      <w:color w:val="57575B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redress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414EB7-4CB2-49BD-BDC3-2CBF7B18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19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2419</CharactersWithSpaces>
  <SharedDoc>false</SharedDoc>
  <HyperlinkBase/>
  <HLinks>
    <vt:vector size="12" baseType="variant">
      <vt:variant>
        <vt:i4>3932196</vt:i4>
      </vt:variant>
      <vt:variant>
        <vt:i4>3</vt:i4>
      </vt:variant>
      <vt:variant>
        <vt:i4>0</vt:i4>
      </vt:variant>
      <vt:variant>
        <vt:i4>5</vt:i4>
      </vt:variant>
      <vt:variant>
        <vt:lpwstr>https://www.nationalredress.gov.au/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https://www.nationalredress.gov.au/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Burmese FACTSHEET 3 - Free support to access the National Redress Scheme</dc:title>
  <dc:subject/>
  <dc:creator/>
  <cp:keywords/>
  <dc:description/>
  <cp:lastModifiedBy>Microsoft Office User</cp:lastModifiedBy>
  <cp:revision>17</cp:revision>
  <cp:lastPrinted>2018-08-07T09:34:00Z</cp:lastPrinted>
  <dcterms:created xsi:type="dcterms:W3CDTF">2023-07-14T05:43:00Z</dcterms:created>
  <dcterms:modified xsi:type="dcterms:W3CDTF">2023-11-09T00:30:00Z</dcterms:modified>
  <cp:category/>
</cp:coreProperties>
</file>