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E0DB4" w14:textId="77777777" w:rsidR="00692D9F" w:rsidRPr="000927D6" w:rsidRDefault="00692D9F" w:rsidP="00692D9F">
      <w:pPr>
        <w:pStyle w:val="NormalTables"/>
        <w:bidi/>
        <w:rPr>
          <w:rStyle w:val="Hyperlink"/>
          <w:rFonts w:cstheme="minorHAnsi"/>
          <w:b/>
          <w:szCs w:val="20"/>
          <w:rtl/>
          <w:lang w:bidi="ar-LB"/>
        </w:rPr>
      </w:pPr>
      <w:r w:rsidRPr="000927D6">
        <w:rPr>
          <w:rStyle w:val="Hyperlink"/>
          <w:rFonts w:cstheme="minorHAnsi"/>
          <w:szCs w:val="20"/>
          <w:rtl/>
          <w:lang w:bidi="ar-LB"/>
        </w:rPr>
        <w:t>قد تثير مشاهدة هذا الفيديو ذكريات ومشاعر مؤلمة.</w:t>
      </w:r>
    </w:p>
    <w:p w14:paraId="79306DA8" w14:textId="77777777" w:rsidR="00692D9F" w:rsidRPr="000927D6" w:rsidRDefault="00692D9F" w:rsidP="00692D9F">
      <w:pPr>
        <w:pStyle w:val="NormalTables"/>
        <w:bidi/>
        <w:rPr>
          <w:rFonts w:cstheme="minorHAnsi"/>
          <w:b/>
          <w:szCs w:val="20"/>
          <w:rtl/>
        </w:rPr>
      </w:pPr>
      <w:r w:rsidRPr="000927D6">
        <w:rPr>
          <w:rStyle w:val="Hyperlink"/>
          <w:rFonts w:cstheme="minorHAnsi"/>
          <w:szCs w:val="20"/>
          <w:rtl/>
          <w:lang w:bidi="ar-LB"/>
        </w:rPr>
        <w:t>للحصول على دعم مجاني وسري، اتصل ب</w:t>
      </w:r>
      <w:r w:rsidRPr="000927D6">
        <w:rPr>
          <w:rFonts w:cstheme="minorHAnsi"/>
          <w:bCs/>
          <w:szCs w:val="20"/>
        </w:rPr>
        <w:t xml:space="preserve"> </w:t>
      </w:r>
      <w:r w:rsidRPr="000927D6">
        <w:rPr>
          <w:rFonts w:cstheme="minorHAnsi"/>
          <w:szCs w:val="20"/>
        </w:rPr>
        <w:t>1800</w:t>
      </w:r>
      <w:r w:rsidRPr="000927D6">
        <w:rPr>
          <w:rFonts w:cstheme="minorHAnsi"/>
          <w:bCs/>
          <w:szCs w:val="20"/>
        </w:rPr>
        <w:t xml:space="preserve"> 737 377</w:t>
      </w:r>
      <w:r w:rsidRPr="000927D6">
        <w:rPr>
          <w:rFonts w:cstheme="minorHAnsi"/>
          <w:bCs/>
          <w:szCs w:val="20"/>
          <w:rtl/>
        </w:rPr>
        <w:t xml:space="preserve"> </w:t>
      </w:r>
      <w:r w:rsidRPr="000927D6">
        <w:rPr>
          <w:rFonts w:cstheme="minorHAnsi"/>
          <w:szCs w:val="20"/>
          <w:rtl/>
        </w:rPr>
        <w:t>أو تفقّد</w:t>
      </w:r>
    </w:p>
    <w:p w14:paraId="68F8A2AF" w14:textId="51EBB9DF" w:rsidR="0076489B" w:rsidRPr="000927D6" w:rsidRDefault="00000000" w:rsidP="00692D9F">
      <w:pPr>
        <w:jc w:val="right"/>
        <w:rPr>
          <w:rStyle w:val="Hyperlink"/>
          <w:sz w:val="20"/>
        </w:rPr>
      </w:pPr>
      <w:hyperlink r:id="rId11">
        <w:r w:rsidR="00692D9F" w:rsidRPr="000927D6">
          <w:rPr>
            <w:rStyle w:val="Hyperlink"/>
            <w:sz w:val="20"/>
            <w:lang w:val="en-US"/>
          </w:rPr>
          <w:t>nationalredress.gov.au</w:t>
        </w:r>
        <w:r w:rsidR="00692D9F" w:rsidRPr="000927D6">
          <w:rPr>
            <w:rStyle w:val="Hyperlink"/>
            <w:sz w:val="20"/>
          </w:rPr>
          <w:t>/support</w:t>
        </w:r>
      </w:hyperlink>
    </w:p>
    <w:p w14:paraId="4E259D1F" w14:textId="77777777" w:rsidR="00692D9F" w:rsidRPr="000927D6" w:rsidRDefault="00692D9F" w:rsidP="00692D9F">
      <w:pPr>
        <w:bidi/>
        <w:spacing w:line="240" w:lineRule="auto"/>
        <w:rPr>
          <w:rFonts w:ascii="Calibri" w:eastAsia="DengXian" w:hAnsi="Calibri" w:cs="Calibri"/>
          <w:sz w:val="20"/>
          <w:rtl/>
          <w:lang w:eastAsia="ko-KR"/>
        </w:rPr>
      </w:pPr>
      <w:r w:rsidRPr="000927D6">
        <w:rPr>
          <w:rFonts w:ascii="Calibri" w:eastAsia="DengXian" w:hAnsi="Calibri" w:cs="Calibri"/>
          <w:sz w:val="20"/>
          <w:rtl/>
          <w:lang w:eastAsia="ko-KR"/>
        </w:rPr>
        <w:t>برنامج</w:t>
      </w:r>
      <w:r w:rsidRPr="000927D6">
        <w:rPr>
          <w:rFonts w:ascii="Calibri" w:eastAsia="DengXian" w:hAnsi="Calibri" w:cs="Calibri" w:hint="cs"/>
          <w:sz w:val="20"/>
          <w:rtl/>
          <w:lang w:eastAsia="ko-KR"/>
        </w:rPr>
        <w:t xml:space="preserve"> </w:t>
      </w:r>
      <w:r w:rsidRPr="000927D6">
        <w:rPr>
          <w:rFonts w:ascii="Calibri" w:eastAsia="DengXian" w:hAnsi="Calibri" w:cs="Calibri"/>
          <w:sz w:val="20"/>
          <w:rtl/>
          <w:lang w:eastAsia="ko-KR"/>
        </w:rPr>
        <w:t>التعويض الوطني</w:t>
      </w:r>
      <w:r w:rsidRPr="000927D6">
        <w:rPr>
          <w:rFonts w:ascii="Calibri" w:eastAsia="DengXian" w:hAnsi="Calibri" w:cs="Calibri" w:hint="cs"/>
          <w:sz w:val="20"/>
          <w:rtl/>
          <w:lang w:eastAsia="ko-KR"/>
        </w:rPr>
        <w:t xml:space="preserve"> </w:t>
      </w:r>
      <w:r w:rsidRPr="000927D6">
        <w:rPr>
          <w:rFonts w:ascii="Calibri" w:eastAsia="DengXian" w:hAnsi="Calibri" w:cs="Calibri"/>
          <w:sz w:val="20"/>
          <w:rtl/>
          <w:lang w:eastAsia="ko-KR"/>
        </w:rPr>
        <w:t>للأشخاص الذين تعرضوا للاعتداء الجنسي</w:t>
      </w:r>
      <w:r w:rsidRPr="000927D6">
        <w:rPr>
          <w:rFonts w:ascii="Calibri" w:eastAsia="DengXian" w:hAnsi="Calibri" w:cs="Calibri" w:hint="cs"/>
          <w:sz w:val="20"/>
          <w:rtl/>
          <w:lang w:eastAsia="ko-KR"/>
        </w:rPr>
        <w:t xml:space="preserve"> </w:t>
      </w:r>
      <w:r w:rsidRPr="000927D6">
        <w:rPr>
          <w:rFonts w:ascii="Calibri" w:eastAsia="DengXian" w:hAnsi="Calibri" w:cs="Calibri"/>
          <w:sz w:val="20"/>
          <w:rtl/>
          <w:lang w:eastAsia="ko-KR"/>
        </w:rPr>
        <w:t>كأطفال في مؤسس</w:t>
      </w:r>
      <w:r w:rsidRPr="000927D6">
        <w:rPr>
          <w:rFonts w:ascii="Calibri" w:eastAsia="DengXian" w:hAnsi="Calibri" w:cs="Calibri" w:hint="cs"/>
          <w:sz w:val="20"/>
          <w:rtl/>
          <w:lang w:eastAsia="ko-KR" w:bidi="ar-LB"/>
        </w:rPr>
        <w:t>ة</w:t>
      </w:r>
      <w:r w:rsidRPr="000927D6">
        <w:rPr>
          <w:rFonts w:ascii="Calibri" w:eastAsia="DengXian" w:hAnsi="Calibri" w:cs="Calibri" w:hint="cs"/>
          <w:sz w:val="20"/>
          <w:rtl/>
          <w:lang w:eastAsia="ko-KR"/>
        </w:rPr>
        <w:t>.</w:t>
      </w:r>
    </w:p>
    <w:p w14:paraId="14098C86" w14:textId="77777777" w:rsidR="00692D9F" w:rsidRPr="000927D6" w:rsidRDefault="00692D9F" w:rsidP="00692D9F">
      <w:pPr>
        <w:pStyle w:val="NormalTables"/>
        <w:bidi/>
        <w:rPr>
          <w:szCs w:val="20"/>
        </w:rPr>
      </w:pPr>
      <w:r w:rsidRPr="000927D6">
        <w:rPr>
          <w:rFonts w:cstheme="minorHAnsi"/>
          <w:szCs w:val="20"/>
          <w:rtl/>
          <w:lang w:eastAsia="ko-KR"/>
        </w:rPr>
        <w:t xml:space="preserve">هذا يشمل حالات حيث حصل </w:t>
      </w:r>
      <w:r w:rsidRPr="000927D6">
        <w:rPr>
          <w:rFonts w:cs="Calibri"/>
          <w:szCs w:val="20"/>
          <w:rtl/>
          <w:lang w:eastAsia="ko-KR"/>
        </w:rPr>
        <w:t>الاعتداء الجنسي في مقر مؤسسة</w:t>
      </w:r>
      <w:r w:rsidRPr="000927D6">
        <w:rPr>
          <w:rFonts w:cs="Calibri"/>
          <w:szCs w:val="20"/>
          <w:rtl/>
          <w:lang w:eastAsia="ko-KR" w:bidi="ar-LB"/>
        </w:rPr>
        <w:t xml:space="preserve">، أو عندما حصل خلال </w:t>
      </w:r>
      <w:r w:rsidRPr="000927D6">
        <w:rPr>
          <w:rFonts w:cs="Calibri" w:hint="cs"/>
          <w:szCs w:val="20"/>
          <w:rtl/>
          <w:lang w:eastAsia="ko-KR" w:bidi="ar-LB"/>
        </w:rPr>
        <w:t>نشاط نظّمته</w:t>
      </w:r>
      <w:r w:rsidRPr="000927D6">
        <w:rPr>
          <w:rFonts w:cs="Calibri"/>
          <w:szCs w:val="20"/>
          <w:rtl/>
          <w:lang w:eastAsia="ko-KR" w:bidi="ar-LB"/>
        </w:rPr>
        <w:t xml:space="preserve"> المؤسسة، </w:t>
      </w:r>
      <w:r w:rsidRPr="000927D6">
        <w:rPr>
          <w:rFonts w:cs="Calibri" w:hint="cs"/>
          <w:szCs w:val="20"/>
          <w:rtl/>
          <w:lang w:eastAsia="ko-KR" w:bidi="ar-LB"/>
        </w:rPr>
        <w:t>ك</w:t>
      </w:r>
      <w:r w:rsidRPr="000927D6">
        <w:rPr>
          <w:rFonts w:cs="Calibri"/>
          <w:szCs w:val="20"/>
          <w:rtl/>
          <w:lang w:eastAsia="ko-KR" w:bidi="ar-LB"/>
        </w:rPr>
        <w:t>مخيّم</w:t>
      </w:r>
      <w:r w:rsidRPr="000927D6">
        <w:rPr>
          <w:rFonts w:cs="Calibri" w:hint="cs"/>
          <w:szCs w:val="20"/>
          <w:rtl/>
          <w:lang w:eastAsia="ko-KR" w:bidi="ar-LB"/>
        </w:rPr>
        <w:t xml:space="preserve"> على سبيل المثال</w:t>
      </w:r>
      <w:r w:rsidRPr="000927D6">
        <w:rPr>
          <w:rFonts w:cs="Calibri"/>
          <w:szCs w:val="20"/>
          <w:rtl/>
          <w:lang w:eastAsia="ko-KR" w:bidi="ar-LB"/>
        </w:rPr>
        <w:t>.</w:t>
      </w:r>
      <w:r w:rsidRPr="000927D6">
        <w:rPr>
          <w:szCs w:val="20"/>
        </w:rPr>
        <w:t xml:space="preserve"> </w:t>
      </w:r>
    </w:p>
    <w:p w14:paraId="18AD6C2E" w14:textId="77777777" w:rsidR="00692D9F" w:rsidRPr="000927D6" w:rsidRDefault="00692D9F" w:rsidP="00692D9F">
      <w:pPr>
        <w:pStyle w:val="NormalTables"/>
        <w:bidi/>
        <w:rPr>
          <w:rFonts w:cstheme="minorHAnsi"/>
          <w:szCs w:val="20"/>
          <w:rtl/>
        </w:rPr>
      </w:pPr>
      <w:r w:rsidRPr="000927D6">
        <w:rPr>
          <w:rFonts w:cstheme="minorHAnsi"/>
          <w:szCs w:val="20"/>
          <w:rtl/>
        </w:rPr>
        <w:t xml:space="preserve">يساعد برنامج التعويض الوطني الأشخاص الحصول على </w:t>
      </w:r>
      <w:proofErr w:type="gramStart"/>
      <w:r w:rsidRPr="000927D6">
        <w:rPr>
          <w:rFonts w:cstheme="minorHAnsi"/>
          <w:szCs w:val="20"/>
          <w:rtl/>
        </w:rPr>
        <w:t>التعويض  ويمكنه</w:t>
      </w:r>
      <w:proofErr w:type="gramEnd"/>
      <w:r w:rsidRPr="000927D6">
        <w:rPr>
          <w:rFonts w:cstheme="minorHAnsi"/>
          <w:szCs w:val="20"/>
          <w:rtl/>
        </w:rPr>
        <w:t xml:space="preserve"> إيصالهم بخدمات دعم التعويض المجانية والسرية.</w:t>
      </w:r>
    </w:p>
    <w:p w14:paraId="26E69BD2" w14:textId="77777777" w:rsidR="00692D9F" w:rsidRPr="000927D6" w:rsidRDefault="00692D9F" w:rsidP="00692D9F">
      <w:pPr>
        <w:bidi/>
        <w:spacing w:line="259" w:lineRule="auto"/>
        <w:rPr>
          <w:rFonts w:cs="Calibri"/>
          <w:sz w:val="20"/>
          <w:lang w:eastAsia="ko-KR"/>
        </w:rPr>
      </w:pPr>
      <w:r w:rsidRPr="000927D6">
        <w:rPr>
          <w:rFonts w:ascii="Calibri" w:hAnsi="Calibri" w:cs="Calibri"/>
          <w:sz w:val="20"/>
          <w:rtl/>
          <w:lang w:bidi="ar-LB"/>
        </w:rPr>
        <w:t xml:space="preserve">قد يعني التعويض </w:t>
      </w:r>
      <w:r w:rsidRPr="000927D6">
        <w:rPr>
          <w:rFonts w:ascii="Calibri" w:hAnsi="Calibri" w:cs="Calibri"/>
          <w:sz w:val="20"/>
          <w:rtl/>
          <w:lang w:eastAsia="ko-KR"/>
        </w:rPr>
        <w:t>دفعة مالية، الحصول على مشورة ودعم نفسي، واعتذار من المؤسسة</w:t>
      </w:r>
      <w:r w:rsidRPr="000927D6">
        <w:rPr>
          <w:rFonts w:cs="Calibri" w:hint="cs"/>
          <w:sz w:val="20"/>
          <w:rtl/>
          <w:lang w:eastAsia="ko-KR"/>
        </w:rPr>
        <w:t>.</w:t>
      </w:r>
    </w:p>
    <w:p w14:paraId="28B10B3D" w14:textId="77777777" w:rsidR="00692D9F" w:rsidRPr="000927D6" w:rsidRDefault="00692D9F" w:rsidP="00692D9F">
      <w:pPr>
        <w:bidi/>
        <w:rPr>
          <w:rFonts w:cs="Calibri"/>
          <w:sz w:val="20"/>
          <w:rtl/>
          <w:lang w:eastAsia="ko-KR" w:bidi="ar-LB"/>
        </w:rPr>
      </w:pPr>
      <w:r w:rsidRPr="000927D6">
        <w:rPr>
          <w:rFonts w:ascii="Calibri" w:hAnsi="Calibri" w:cs="Calibri"/>
          <w:sz w:val="20"/>
          <w:rtl/>
          <w:lang w:eastAsia="ko-KR" w:bidi="ar-LB"/>
        </w:rPr>
        <w:t xml:space="preserve">يمكنك التقدم بطلب إلى برنامج التعويض الوطني عن طريق ملء استمارة ورقية أو عبر الإنترنت من خلال  </w:t>
      </w:r>
      <w:proofErr w:type="spellStart"/>
      <w:r w:rsidRPr="000927D6">
        <w:rPr>
          <w:rFonts w:ascii="Calibri" w:hAnsi="Calibri" w:cs="Calibri"/>
          <w:sz w:val="20"/>
        </w:rPr>
        <w:t>myGov</w:t>
      </w:r>
      <w:proofErr w:type="spellEnd"/>
      <w:r w:rsidRPr="000927D6">
        <w:rPr>
          <w:rFonts w:cs="Calibri"/>
          <w:sz w:val="20"/>
          <w:rtl/>
          <w:lang w:eastAsia="ko-KR" w:bidi="ar-LB"/>
        </w:rPr>
        <w:t>.</w:t>
      </w:r>
    </w:p>
    <w:p w14:paraId="28B52F8F" w14:textId="77777777" w:rsidR="00692D9F" w:rsidRPr="000927D6" w:rsidRDefault="00692D9F" w:rsidP="00692D9F">
      <w:pPr>
        <w:pStyle w:val="NormalTables"/>
        <w:bidi/>
        <w:rPr>
          <w:rFonts w:ascii="Calibri" w:hAnsi="Calibri" w:cs="Calibri"/>
          <w:szCs w:val="20"/>
          <w:rtl/>
        </w:rPr>
      </w:pPr>
      <w:r w:rsidRPr="000927D6">
        <w:rPr>
          <w:rFonts w:ascii="Calibri" w:hAnsi="Calibri" w:cs="Calibri"/>
          <w:szCs w:val="20"/>
          <w:rtl/>
        </w:rPr>
        <w:t>يجد الكثير من الناس أنه من المفيد التحدث إلى شخص ما من خدمة دعم التعويض قبل اتخاذ قرار ما إذا كانوا يريدون التقدم بطلب.</w:t>
      </w:r>
    </w:p>
    <w:p w14:paraId="62AAAD42" w14:textId="77777777" w:rsidR="00692D9F" w:rsidRPr="000927D6" w:rsidRDefault="00692D9F" w:rsidP="00692D9F">
      <w:pPr>
        <w:pStyle w:val="NormalTables"/>
        <w:bidi/>
        <w:rPr>
          <w:rFonts w:ascii="Calibri" w:hAnsi="Calibri" w:cs="Calibri"/>
          <w:szCs w:val="20"/>
        </w:rPr>
      </w:pPr>
      <w:r w:rsidRPr="000927D6">
        <w:rPr>
          <w:rFonts w:ascii="Calibri" w:hAnsi="Calibri" w:cs="Calibri"/>
          <w:szCs w:val="20"/>
          <w:rtl/>
        </w:rPr>
        <w:t>هذه هي الخطوات عند التقديم.</w:t>
      </w:r>
    </w:p>
    <w:p w14:paraId="48C5A5CD" w14:textId="77777777" w:rsidR="00692D9F" w:rsidRPr="000927D6" w:rsidRDefault="00692D9F" w:rsidP="00692D9F">
      <w:pPr>
        <w:pStyle w:val="NormalTables"/>
        <w:numPr>
          <w:ilvl w:val="0"/>
          <w:numId w:val="7"/>
        </w:numPr>
        <w:bidi/>
        <w:rPr>
          <w:rFonts w:ascii="Calibri" w:hAnsi="Calibri" w:cs="Calibri"/>
          <w:szCs w:val="20"/>
        </w:rPr>
      </w:pPr>
      <w:r w:rsidRPr="000927D6">
        <w:rPr>
          <w:rFonts w:ascii="Calibri" w:hAnsi="Calibri" w:cs="Calibri"/>
          <w:szCs w:val="20"/>
          <w:rtl/>
        </w:rPr>
        <w:t>تملأ استمارة الطلب.</w:t>
      </w:r>
    </w:p>
    <w:p w14:paraId="617687BB" w14:textId="77777777" w:rsidR="00692D9F" w:rsidRPr="000927D6" w:rsidRDefault="00692D9F" w:rsidP="00692D9F">
      <w:pPr>
        <w:pStyle w:val="NormalTables"/>
        <w:numPr>
          <w:ilvl w:val="0"/>
          <w:numId w:val="7"/>
        </w:numPr>
        <w:bidi/>
        <w:rPr>
          <w:rFonts w:ascii="Calibri" w:hAnsi="Calibri" w:cs="Calibri"/>
          <w:szCs w:val="20"/>
        </w:rPr>
      </w:pPr>
      <w:r w:rsidRPr="000927D6">
        <w:rPr>
          <w:rFonts w:ascii="Calibri" w:hAnsi="Calibri" w:cs="Calibri"/>
          <w:szCs w:val="20"/>
          <w:rtl/>
        </w:rPr>
        <w:t xml:space="preserve">أرسل استمارتك المكتملة إلى برنامج التعويض الوطني عن طريق البريد أو من خلال موقع </w:t>
      </w:r>
      <w:proofErr w:type="spellStart"/>
      <w:r w:rsidRPr="000927D6">
        <w:rPr>
          <w:rFonts w:ascii="Calibri" w:hAnsi="Calibri" w:cs="Calibri"/>
          <w:szCs w:val="20"/>
        </w:rPr>
        <w:t>myGov</w:t>
      </w:r>
      <w:proofErr w:type="spellEnd"/>
      <w:r w:rsidRPr="000927D6">
        <w:rPr>
          <w:rFonts w:ascii="Calibri" w:hAnsi="Calibri" w:cs="Calibri"/>
          <w:szCs w:val="20"/>
          <w:rtl/>
        </w:rPr>
        <w:t xml:space="preserve"> الإلكتروني إذا كنت تقدّم الطلب عبر الإنترنت.</w:t>
      </w:r>
    </w:p>
    <w:p w14:paraId="1B41FE1B" w14:textId="77777777" w:rsidR="00692D9F" w:rsidRPr="000927D6" w:rsidRDefault="00692D9F" w:rsidP="00692D9F">
      <w:pPr>
        <w:pStyle w:val="NormalTables"/>
        <w:numPr>
          <w:ilvl w:val="0"/>
          <w:numId w:val="7"/>
        </w:numPr>
        <w:bidi/>
        <w:rPr>
          <w:rFonts w:ascii="Calibri" w:hAnsi="Calibri" w:cs="Calibri"/>
          <w:szCs w:val="20"/>
        </w:rPr>
      </w:pPr>
      <w:r w:rsidRPr="000927D6">
        <w:rPr>
          <w:rFonts w:ascii="Calibri" w:hAnsi="Calibri" w:cs="Calibri"/>
          <w:szCs w:val="20"/>
          <w:rtl/>
        </w:rPr>
        <w:t>يجمع برنامج التعويض الوطني</w:t>
      </w:r>
    </w:p>
    <w:p w14:paraId="4DBE1E3C" w14:textId="77777777" w:rsidR="00692D9F" w:rsidRPr="000927D6" w:rsidRDefault="00692D9F" w:rsidP="00692D9F">
      <w:pPr>
        <w:pStyle w:val="NormalTables"/>
        <w:bidi/>
        <w:ind w:left="360"/>
        <w:rPr>
          <w:rFonts w:ascii="Calibri" w:hAnsi="Calibri" w:cs="Calibri"/>
          <w:szCs w:val="20"/>
          <w:rtl/>
        </w:rPr>
      </w:pPr>
      <w:r w:rsidRPr="000927D6">
        <w:rPr>
          <w:rFonts w:ascii="Calibri" w:hAnsi="Calibri" w:cs="Calibri"/>
          <w:szCs w:val="20"/>
          <w:rtl/>
        </w:rPr>
        <w:t xml:space="preserve"> المعلومات من المؤسسات المحدّدة في طلبك.</w:t>
      </w:r>
    </w:p>
    <w:p w14:paraId="119AC821" w14:textId="77777777" w:rsidR="00692D9F" w:rsidRPr="000927D6" w:rsidRDefault="00692D9F" w:rsidP="00692D9F">
      <w:pPr>
        <w:pStyle w:val="NormalTables"/>
        <w:bidi/>
        <w:rPr>
          <w:rFonts w:ascii="Calibri" w:hAnsi="Calibri" w:cs="Calibri"/>
          <w:szCs w:val="20"/>
        </w:rPr>
      </w:pPr>
      <w:r w:rsidRPr="000927D6">
        <w:rPr>
          <w:rFonts w:cs="Arial"/>
          <w:szCs w:val="20"/>
        </w:rPr>
        <w:t>4</w:t>
      </w:r>
      <w:r w:rsidRPr="000927D6">
        <w:rPr>
          <w:rFonts w:cs="Arial" w:hint="cs"/>
          <w:szCs w:val="20"/>
          <w:rtl/>
        </w:rPr>
        <w:t>.</w:t>
      </w:r>
      <w:r w:rsidRPr="000927D6">
        <w:rPr>
          <w:rFonts w:ascii="Calibri" w:hAnsi="Calibri" w:cs="Calibri"/>
          <w:szCs w:val="20"/>
          <w:rtl/>
        </w:rPr>
        <w:t>ثم يقوم صانع القرار المستقل بمراجعة جميع المعلومات ويقرر النتيجة.</w:t>
      </w:r>
    </w:p>
    <w:p w14:paraId="79FC55C7" w14:textId="77777777" w:rsidR="00692D9F" w:rsidRPr="000927D6" w:rsidRDefault="00692D9F" w:rsidP="00692D9F">
      <w:pPr>
        <w:pStyle w:val="NormalTables"/>
        <w:bidi/>
        <w:rPr>
          <w:rFonts w:ascii="Calibri" w:hAnsi="Calibri" w:cs="Calibri"/>
          <w:szCs w:val="20"/>
        </w:rPr>
      </w:pPr>
      <w:r w:rsidRPr="000927D6">
        <w:rPr>
          <w:rFonts w:ascii="Calibri" w:hAnsi="Calibri" w:cs="Calibri"/>
          <w:szCs w:val="20"/>
        </w:rPr>
        <w:t xml:space="preserve"> .5</w:t>
      </w:r>
      <w:r w:rsidRPr="000927D6">
        <w:rPr>
          <w:rFonts w:ascii="Calibri" w:hAnsi="Calibri" w:cs="Calibri"/>
          <w:szCs w:val="20"/>
          <w:rtl/>
        </w:rPr>
        <w:t>يتصل بك برنامج التعويض الوطني بشأن النتيجة.</w:t>
      </w:r>
    </w:p>
    <w:p w14:paraId="6073B18C" w14:textId="6CBE8488" w:rsidR="00692D9F" w:rsidRPr="000927D6" w:rsidRDefault="00692D9F" w:rsidP="0098460E">
      <w:pPr>
        <w:pStyle w:val="NormalTables"/>
        <w:bidi/>
        <w:ind w:left="360"/>
        <w:rPr>
          <w:rFonts w:ascii="Calibri" w:hAnsi="Calibri" w:cs="Calibri"/>
          <w:szCs w:val="20"/>
        </w:rPr>
      </w:pPr>
      <w:r w:rsidRPr="000927D6">
        <w:rPr>
          <w:rFonts w:ascii="Calibri" w:hAnsi="Calibri" w:cs="Calibri"/>
          <w:szCs w:val="20"/>
        </w:rPr>
        <w:t xml:space="preserve">  .6</w:t>
      </w:r>
      <w:r w:rsidRPr="000927D6">
        <w:rPr>
          <w:rFonts w:ascii="Calibri" w:hAnsi="Calibri" w:cs="Calibri"/>
          <w:szCs w:val="20"/>
          <w:rtl/>
        </w:rPr>
        <w:t>لديك الوقت لتقرّر ما إذا كنت ستقبل بالنتيجة أو تطلب المراجعة.</w:t>
      </w:r>
    </w:p>
    <w:p w14:paraId="4A1FDC0F" w14:textId="77777777" w:rsidR="00692D9F" w:rsidRPr="000927D6" w:rsidRDefault="00692D9F" w:rsidP="00692D9F">
      <w:pPr>
        <w:bidi/>
        <w:rPr>
          <w:rFonts w:ascii="Aptos" w:hAnsi="Aptos"/>
          <w:color w:val="212121"/>
          <w:sz w:val="20"/>
        </w:rPr>
      </w:pPr>
      <w:r w:rsidRPr="000927D6">
        <w:rPr>
          <w:rFonts w:cs="Arial"/>
          <w:color w:val="212121"/>
          <w:sz w:val="20"/>
          <w:rtl/>
        </w:rPr>
        <w:t>لمعرفة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</w:rPr>
        <w:t>المزيد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</w:rPr>
        <w:t>حول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</w:rPr>
        <w:t>خياراتك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</w:rPr>
        <w:t>أو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</w:rPr>
        <w:t>للاتصال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</w:rPr>
        <w:t>بخدمات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</w:rPr>
        <w:t>دعم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</w:rPr>
        <w:t>التعويض،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</w:rPr>
        <w:t>اتصل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</w:rPr>
        <w:t>برقم</w:t>
      </w:r>
    </w:p>
    <w:p w14:paraId="4349F960" w14:textId="77777777" w:rsidR="00692D9F" w:rsidRPr="000927D6" w:rsidRDefault="00692D9F" w:rsidP="00692D9F">
      <w:pPr>
        <w:bidi/>
        <w:rPr>
          <w:rFonts w:ascii="Aptos" w:hAnsi="Aptos"/>
          <w:color w:val="212121"/>
          <w:sz w:val="20"/>
          <w:rtl/>
        </w:rPr>
      </w:pPr>
      <w:r w:rsidRPr="000927D6">
        <w:rPr>
          <w:rFonts w:ascii="Aptos" w:hAnsi="Aptos"/>
          <w:color w:val="212121"/>
          <w:sz w:val="20"/>
        </w:rPr>
        <w:t>1800 737 377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  <w:lang w:bidi="ar-LB"/>
        </w:rPr>
        <w:t>من</w:t>
      </w:r>
      <w:r w:rsidRPr="000927D6">
        <w:rPr>
          <w:rStyle w:val="apple-converted-space"/>
          <w:color w:val="212121"/>
          <w:sz w:val="20"/>
          <w:rtl/>
          <w:lang w:bidi="ar-LB"/>
        </w:rPr>
        <w:t> </w:t>
      </w:r>
      <w:r w:rsidRPr="000927D6">
        <w:rPr>
          <w:rFonts w:cs="Arial"/>
          <w:color w:val="212121"/>
          <w:sz w:val="20"/>
          <w:rtl/>
          <w:lang w:bidi="ar-LB"/>
        </w:rPr>
        <w:t>الإثنين</w:t>
      </w:r>
      <w:r w:rsidRPr="000927D6">
        <w:rPr>
          <w:rStyle w:val="apple-converted-space"/>
          <w:color w:val="212121"/>
          <w:sz w:val="20"/>
          <w:rtl/>
          <w:lang w:bidi="ar-LB"/>
        </w:rPr>
        <w:t> </w:t>
      </w:r>
      <w:r w:rsidRPr="000927D6">
        <w:rPr>
          <w:rFonts w:cs="Arial"/>
          <w:color w:val="212121"/>
          <w:sz w:val="20"/>
          <w:rtl/>
          <w:lang w:bidi="ar-LB"/>
        </w:rPr>
        <w:t>إلى</w:t>
      </w:r>
      <w:r w:rsidRPr="000927D6">
        <w:rPr>
          <w:rStyle w:val="apple-converted-space"/>
          <w:color w:val="212121"/>
          <w:sz w:val="20"/>
          <w:rtl/>
          <w:lang w:bidi="ar-LB"/>
        </w:rPr>
        <w:t> </w:t>
      </w:r>
      <w:r w:rsidRPr="000927D6">
        <w:rPr>
          <w:rFonts w:cs="Arial"/>
          <w:color w:val="212121"/>
          <w:sz w:val="20"/>
          <w:rtl/>
          <w:lang w:bidi="ar-LB"/>
        </w:rPr>
        <w:t>الجمعة،</w:t>
      </w:r>
    </w:p>
    <w:p w14:paraId="07F0AE1F" w14:textId="77777777" w:rsidR="00692D9F" w:rsidRPr="000927D6" w:rsidRDefault="00692D9F" w:rsidP="00692D9F">
      <w:pPr>
        <w:bidi/>
        <w:rPr>
          <w:rFonts w:ascii="Aptos" w:hAnsi="Aptos"/>
          <w:color w:val="212121"/>
          <w:sz w:val="20"/>
          <w:rtl/>
        </w:rPr>
      </w:pPr>
      <w:r w:rsidRPr="000927D6">
        <w:rPr>
          <w:rFonts w:cs="Arial"/>
          <w:color w:val="212121"/>
          <w:sz w:val="20"/>
          <w:rtl/>
          <w:lang w:bidi="ar-LB"/>
        </w:rPr>
        <w:t>من</w:t>
      </w:r>
      <w:r w:rsidRPr="000927D6">
        <w:rPr>
          <w:rStyle w:val="apple-converted-space"/>
          <w:color w:val="212121"/>
          <w:sz w:val="20"/>
          <w:rtl/>
          <w:lang w:bidi="ar-LB"/>
        </w:rPr>
        <w:t> </w:t>
      </w:r>
      <w:r w:rsidRPr="000927D6">
        <w:rPr>
          <w:rFonts w:cs="Arial"/>
          <w:color w:val="212121"/>
          <w:sz w:val="20"/>
          <w:rtl/>
          <w:lang w:bidi="ar-LB"/>
        </w:rPr>
        <w:t>الثامنة</w:t>
      </w:r>
      <w:r w:rsidRPr="000927D6">
        <w:rPr>
          <w:rStyle w:val="apple-converted-space"/>
          <w:color w:val="212121"/>
          <w:sz w:val="20"/>
          <w:rtl/>
          <w:lang w:bidi="ar-LB"/>
        </w:rPr>
        <w:t> </w:t>
      </w:r>
      <w:r w:rsidRPr="000927D6">
        <w:rPr>
          <w:rFonts w:cs="Arial"/>
          <w:color w:val="212121"/>
          <w:sz w:val="20"/>
          <w:rtl/>
          <w:lang w:bidi="ar-LB"/>
        </w:rPr>
        <w:t>صباحاً</w:t>
      </w:r>
      <w:r w:rsidRPr="000927D6">
        <w:rPr>
          <w:rStyle w:val="apple-converted-space"/>
          <w:color w:val="212121"/>
          <w:sz w:val="20"/>
          <w:rtl/>
          <w:lang w:bidi="ar-LB"/>
        </w:rPr>
        <w:t> </w:t>
      </w:r>
      <w:r w:rsidRPr="000927D6">
        <w:rPr>
          <w:color w:val="212121"/>
          <w:sz w:val="20"/>
          <w:rtl/>
          <w:lang w:bidi="ar-LB"/>
        </w:rPr>
        <w:t>-</w:t>
      </w:r>
      <w:r w:rsidRPr="000927D6">
        <w:rPr>
          <w:rFonts w:ascii="Aptos" w:hAnsi="Aptos"/>
          <w:color w:val="212121"/>
          <w:sz w:val="20"/>
        </w:rPr>
        <w:t>5</w:t>
      </w:r>
      <w:r w:rsidRPr="000927D6">
        <w:rPr>
          <w:rStyle w:val="apple-converted-space"/>
          <w:color w:val="212121"/>
          <w:sz w:val="20"/>
          <w:rtl/>
        </w:rPr>
        <w:t> </w:t>
      </w:r>
      <w:r w:rsidRPr="000927D6">
        <w:rPr>
          <w:rFonts w:cs="Arial"/>
          <w:color w:val="212121"/>
          <w:sz w:val="20"/>
          <w:rtl/>
          <w:lang w:bidi="ar-LB"/>
        </w:rPr>
        <w:t>مساءً</w:t>
      </w:r>
      <w:r w:rsidRPr="000927D6">
        <w:rPr>
          <w:color w:val="212121"/>
          <w:sz w:val="20"/>
          <w:rtl/>
          <w:lang w:bidi="ar-LB"/>
        </w:rPr>
        <w:t> </w:t>
      </w:r>
      <w:r w:rsidRPr="000927D6">
        <w:rPr>
          <w:rFonts w:cs="Arial"/>
          <w:color w:val="212121"/>
          <w:sz w:val="20"/>
          <w:rtl/>
          <w:lang w:bidi="ar-LB"/>
        </w:rPr>
        <w:t>أو</w:t>
      </w:r>
      <w:r w:rsidRPr="000927D6">
        <w:rPr>
          <w:rStyle w:val="apple-converted-space"/>
          <w:color w:val="212121"/>
          <w:sz w:val="20"/>
          <w:rtl/>
          <w:lang w:bidi="ar-LB"/>
        </w:rPr>
        <w:t> </w:t>
      </w:r>
      <w:r w:rsidRPr="000927D6">
        <w:rPr>
          <w:rFonts w:cs="Arial"/>
          <w:color w:val="212121"/>
          <w:sz w:val="20"/>
          <w:rtl/>
          <w:lang w:bidi="ar-LB"/>
        </w:rPr>
        <w:t>تفقّد</w:t>
      </w:r>
    </w:p>
    <w:p w14:paraId="3754915C" w14:textId="77777777" w:rsidR="00692D9F" w:rsidRPr="000927D6" w:rsidRDefault="00692D9F" w:rsidP="00692D9F">
      <w:pPr>
        <w:pStyle w:val="NormalTables"/>
        <w:bidi/>
        <w:rPr>
          <w:szCs w:val="20"/>
        </w:rPr>
      </w:pPr>
      <w:r w:rsidRPr="000927D6">
        <w:rPr>
          <w:szCs w:val="20"/>
        </w:rPr>
        <w:t xml:space="preserve">nationalredress.gov.au </w:t>
      </w:r>
    </w:p>
    <w:p w14:paraId="55F1CE42" w14:textId="77777777" w:rsidR="00692D9F" w:rsidRPr="000927D6" w:rsidRDefault="00692D9F" w:rsidP="00692D9F">
      <w:pPr>
        <w:bidi/>
        <w:spacing w:line="259" w:lineRule="auto"/>
        <w:rPr>
          <w:rFonts w:cstheme="minorHAnsi"/>
          <w:sz w:val="20"/>
          <w:lang w:eastAsia="ko-KR"/>
        </w:rPr>
      </w:pPr>
    </w:p>
    <w:p w14:paraId="409FC35D" w14:textId="77777777" w:rsidR="00692D9F" w:rsidRPr="000927D6" w:rsidRDefault="00692D9F" w:rsidP="00692D9F">
      <w:pPr>
        <w:jc w:val="right"/>
        <w:rPr>
          <w:sz w:val="20"/>
          <w:lang w:val="en-US"/>
        </w:rPr>
      </w:pPr>
    </w:p>
    <w:sectPr w:rsidR="00692D9F" w:rsidRPr="000927D6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E11AB" w14:textId="77777777" w:rsidR="00CC3D1F" w:rsidRDefault="00CC3D1F" w:rsidP="00D560DC">
      <w:pPr>
        <w:spacing w:before="0" w:after="0" w:line="240" w:lineRule="auto"/>
      </w:pPr>
      <w:r>
        <w:separator/>
      </w:r>
    </w:p>
  </w:endnote>
  <w:endnote w:type="continuationSeparator" w:id="0">
    <w:p w14:paraId="2980C1D8" w14:textId="77777777" w:rsidR="00CC3D1F" w:rsidRDefault="00CC3D1F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568D8A8D" w:rsidR="0039793D" w:rsidRPr="0039793D" w:rsidRDefault="0039793D" w:rsidP="00893037">
    <w:pPr>
      <w:pStyle w:val="Footer"/>
      <w:ind w:right="360"/>
      <w:rPr>
        <w:color w:val="264F90" w:themeColor="accent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1A9E5BA1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504FE">
          <w:t>Gloria's story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68848" w14:textId="77777777" w:rsidR="00CC3D1F" w:rsidRDefault="00CC3D1F" w:rsidP="00D560DC">
      <w:pPr>
        <w:spacing w:before="0" w:after="0" w:line="240" w:lineRule="auto"/>
      </w:pPr>
      <w:r>
        <w:separator/>
      </w:r>
    </w:p>
  </w:footnote>
  <w:footnote w:type="continuationSeparator" w:id="0">
    <w:p w14:paraId="4AFA075D" w14:textId="77777777" w:rsidR="00CC3D1F" w:rsidRDefault="00CC3D1F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3A545E6"/>
    <w:multiLevelType w:val="hybridMultilevel"/>
    <w:tmpl w:val="C602DA6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1A1742"/>
    <w:multiLevelType w:val="hybridMultilevel"/>
    <w:tmpl w:val="F8FA4A62"/>
    <w:lvl w:ilvl="0" w:tplc="0256DC4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lang w:bidi="ar-SA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6"/>
  </w:num>
  <w:num w:numId="2" w16cid:durableId="168447336">
    <w:abstractNumId w:val="5"/>
  </w:num>
  <w:num w:numId="3" w16cid:durableId="1138109679">
    <w:abstractNumId w:val="0"/>
  </w:num>
  <w:num w:numId="4" w16cid:durableId="499540234">
    <w:abstractNumId w:val="1"/>
  </w:num>
  <w:num w:numId="5" w16cid:durableId="1660117821">
    <w:abstractNumId w:val="3"/>
  </w:num>
  <w:num w:numId="6" w16cid:durableId="1760635222">
    <w:abstractNumId w:val="2"/>
  </w:num>
  <w:num w:numId="7" w16cid:durableId="210556422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927D6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5FAF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92D9F"/>
    <w:rsid w:val="006A3BE4"/>
    <w:rsid w:val="006C3799"/>
    <w:rsid w:val="006F1905"/>
    <w:rsid w:val="007148D0"/>
    <w:rsid w:val="007215A3"/>
    <w:rsid w:val="00760E0D"/>
    <w:rsid w:val="0076489B"/>
    <w:rsid w:val="007661CA"/>
    <w:rsid w:val="0076646E"/>
    <w:rsid w:val="00767972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22AF"/>
    <w:rsid w:val="00865346"/>
    <w:rsid w:val="00871DFF"/>
    <w:rsid w:val="00877AE9"/>
    <w:rsid w:val="00891C26"/>
    <w:rsid w:val="00893037"/>
    <w:rsid w:val="008A340B"/>
    <w:rsid w:val="008A6661"/>
    <w:rsid w:val="008A673E"/>
    <w:rsid w:val="008C47ED"/>
    <w:rsid w:val="008D6055"/>
    <w:rsid w:val="008E2BD2"/>
    <w:rsid w:val="00901119"/>
    <w:rsid w:val="009021A3"/>
    <w:rsid w:val="009426C5"/>
    <w:rsid w:val="009427E2"/>
    <w:rsid w:val="009504FE"/>
    <w:rsid w:val="00950BD0"/>
    <w:rsid w:val="0095530D"/>
    <w:rsid w:val="00976D1A"/>
    <w:rsid w:val="0098460E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1F"/>
    <w:rsid w:val="00CC3DE4"/>
    <w:rsid w:val="00CC4539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76489B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76489B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76489B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76489B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86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4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</dc:title>
  <dc:subject/>
  <dc:creator>National Redress Scheme</dc:creator>
  <cp:keywords>[SEC=OFFICIAL]</cp:keywords>
  <dc:description/>
  <cp:lastModifiedBy>Daphne Song</cp:lastModifiedBy>
  <cp:revision>10</cp:revision>
  <cp:lastPrinted>2024-01-15T04:14:00Z</cp:lastPrinted>
  <dcterms:created xsi:type="dcterms:W3CDTF">2024-05-06T00:24:00Z</dcterms:created>
  <dcterms:modified xsi:type="dcterms:W3CDTF">2024-06-25T06:01:00Z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