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581648" w14:textId="53A068B6" w:rsidR="00FB5299" w:rsidRDefault="00FB5299" w:rsidP="00C34562">
      <w:bookmarkStart w:id="0" w:name="_Toc156993994"/>
      <w:bookmarkStart w:id="1" w:name="_Toc157083051"/>
      <w:bookmarkStart w:id="2" w:name="_Toc169719550"/>
      <w:r>
        <w:rPr>
          <w:noProof/>
        </w:rPr>
        <w:drawing>
          <wp:inline distT="0" distB="0" distL="0" distR="0" wp14:anchorId="339F14A4" wp14:editId="41004BD5">
            <wp:extent cx="4333875" cy="1438286"/>
            <wp:effectExtent l="0" t="0" r="0" b="9525"/>
            <wp:docPr id="938251649" name="Picture 1" descr="National Redress Scheme. For people who have experienceed institutional child sexual abu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251649" name="Picture 1" descr="National Redress Scheme. For people who have experienceed institutional child sexual abus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8073" cy="1452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7FB76" w14:textId="2F4BD918" w:rsidR="00F81F14" w:rsidRDefault="00F81F14" w:rsidP="00C34562">
      <w:pPr>
        <w:rPr>
          <w:sz w:val="72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67A2998" wp14:editId="0BCB09CC">
            <wp:simplePos x="0" y="0"/>
            <wp:positionH relativeFrom="page">
              <wp:align>left</wp:align>
            </wp:positionH>
            <wp:positionV relativeFrom="page">
              <wp:posOffset>2305051</wp:posOffset>
            </wp:positionV>
            <wp:extent cx="10692765" cy="5256312"/>
            <wp:effectExtent l="0" t="0" r="0" b="1905"/>
            <wp:wrapNone/>
            <wp:docPr id="6" name="Picture 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765" cy="5256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bookmarkEnd w:id="1"/>
      <w:bookmarkEnd w:id="2"/>
    </w:p>
    <w:p w14:paraId="420D1172" w14:textId="7001E571" w:rsidR="00FB5299" w:rsidRPr="007054A8" w:rsidRDefault="000331D2" w:rsidP="00C34562">
      <w:pPr>
        <w:pStyle w:val="Heading1"/>
      </w:pPr>
      <w:r w:rsidRPr="007054A8">
        <w:t>Content for social media channels</w:t>
      </w:r>
      <w:r w:rsidR="00F81F14" w:rsidRPr="007054A8">
        <w:t xml:space="preserve"> </w:t>
      </w:r>
      <w:r w:rsidR="00C11ADE">
        <w:t>–</w:t>
      </w:r>
      <w:r w:rsidR="00C11ADE" w:rsidRPr="007054A8">
        <w:t xml:space="preserve"> </w:t>
      </w:r>
      <w:r w:rsidR="00FB5299" w:rsidRPr="007054A8">
        <w:t>First Nations People</w:t>
      </w:r>
    </w:p>
    <w:p w14:paraId="31DB5F5A" w14:textId="37A8C88F" w:rsidR="00C11ADE" w:rsidRDefault="00C11ADE" w:rsidP="007054A8">
      <w:pPr>
        <w:pStyle w:val="Heading2"/>
      </w:pPr>
      <w:r>
        <w:t>About the National Redress Scheme and these social media posts</w:t>
      </w:r>
    </w:p>
    <w:p w14:paraId="197AA1ED" w14:textId="2D2064D9" w:rsidR="00C11ADE" w:rsidRPr="007054A8" w:rsidRDefault="00C11ADE" w:rsidP="007054A8">
      <w:pPr>
        <w:spacing w:before="200"/>
        <w:rPr>
          <w:rFonts w:asciiTheme="minorHAnsi" w:hAnsiTheme="minorHAnsi" w:cstheme="minorHAnsi"/>
        </w:rPr>
      </w:pPr>
      <w:r w:rsidRPr="007054A8">
        <w:rPr>
          <w:rFonts w:asciiTheme="minorHAnsi" w:hAnsiTheme="minorHAnsi" w:cstheme="minorHAnsi"/>
        </w:rPr>
        <w:t>The National Redress Scheme is for people who experienced child sexual abuse while in an institution such as a school, church or place of worship, mission, orphanage, foster care, hospital, detention centre or a sporting club.</w:t>
      </w:r>
    </w:p>
    <w:p w14:paraId="309ED9B4" w14:textId="10A2B04E" w:rsidR="00C11ADE" w:rsidRPr="007054A8" w:rsidRDefault="00C11ADE" w:rsidP="00C11ADE">
      <w:pPr>
        <w:rPr>
          <w:rFonts w:asciiTheme="minorHAnsi" w:hAnsiTheme="minorHAnsi" w:cstheme="minorHAnsi"/>
        </w:rPr>
      </w:pPr>
      <w:r w:rsidRPr="007054A8">
        <w:rPr>
          <w:rFonts w:asciiTheme="minorHAnsi" w:hAnsiTheme="minorHAnsi" w:cstheme="minorHAnsi"/>
        </w:rPr>
        <w:t>The National Redress Scheme supports people to access redress, which can include a payment, counselling, and a direct personal response from the institution acknowledging and apologising for what happened.</w:t>
      </w:r>
    </w:p>
    <w:p w14:paraId="77C50FC6" w14:textId="77777777" w:rsidR="00C11ADE" w:rsidRDefault="00FB5299" w:rsidP="00FB5299">
      <w:pPr>
        <w:rPr>
          <w:rFonts w:asciiTheme="minorHAnsi" w:hAnsiTheme="minorHAnsi" w:cstheme="minorHAnsi"/>
        </w:rPr>
      </w:pPr>
      <w:r w:rsidRPr="007054A8">
        <w:rPr>
          <w:rFonts w:asciiTheme="minorHAnsi" w:hAnsiTheme="minorHAnsi" w:cstheme="minorHAnsi"/>
        </w:rPr>
        <w:t>These social media posts have been designed for you to issue across your o</w:t>
      </w:r>
      <w:r w:rsidR="00C11ADE">
        <w:rPr>
          <w:rFonts w:asciiTheme="minorHAnsi" w:hAnsiTheme="minorHAnsi" w:cstheme="minorHAnsi"/>
        </w:rPr>
        <w:t>w</w:t>
      </w:r>
      <w:r w:rsidRPr="007054A8">
        <w:rPr>
          <w:rFonts w:asciiTheme="minorHAnsi" w:hAnsiTheme="minorHAnsi" w:cstheme="minorHAnsi"/>
        </w:rPr>
        <w:t xml:space="preserve">n platforms </w:t>
      </w:r>
      <w:r w:rsidR="00C11ADE">
        <w:rPr>
          <w:rFonts w:asciiTheme="minorHAnsi" w:hAnsiTheme="minorHAnsi" w:cstheme="minorHAnsi"/>
        </w:rPr>
        <w:t>to raise awareness of the Scheme.</w:t>
      </w:r>
    </w:p>
    <w:p w14:paraId="6DDE8958" w14:textId="274CBBCE" w:rsidR="007054A8" w:rsidRDefault="007054A8" w:rsidP="00FB5299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You can also refer to the moderation guide within the social media kit to assist you monitor and moderate your posts.</w:t>
      </w:r>
    </w:p>
    <w:p w14:paraId="797DBBA8" w14:textId="1E1543EA" w:rsidR="00C11ADE" w:rsidRDefault="00C11ADE" w:rsidP="00FB5299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Images in this document are placeholders to indicate which image should be used against each post. </w:t>
      </w:r>
      <w:r w:rsidR="00327678" w:rsidRPr="00327678">
        <w:rPr>
          <w:rFonts w:asciiTheme="minorHAnsi" w:hAnsiTheme="minorHAnsi" w:cstheme="minorHAnsi"/>
        </w:rPr>
        <w:t xml:space="preserve">Please do not copy and paste </w:t>
      </w:r>
      <w:r w:rsidR="00327678">
        <w:rPr>
          <w:rFonts w:asciiTheme="minorHAnsi" w:hAnsiTheme="minorHAnsi" w:cstheme="minorHAnsi"/>
        </w:rPr>
        <w:t>images from this document for use in posts. Higher resolution i</w:t>
      </w:r>
      <w:r>
        <w:rPr>
          <w:rFonts w:asciiTheme="minorHAnsi" w:hAnsiTheme="minorHAnsi" w:cstheme="minorHAnsi"/>
        </w:rPr>
        <w:t>mage t</w:t>
      </w:r>
      <w:r w:rsidRPr="00C11ADE">
        <w:rPr>
          <w:rFonts w:asciiTheme="minorHAnsi" w:hAnsiTheme="minorHAnsi" w:cstheme="minorHAnsi"/>
        </w:rPr>
        <w:t xml:space="preserve">iles are available </w:t>
      </w:r>
      <w:r w:rsidR="00327678">
        <w:rPr>
          <w:rFonts w:asciiTheme="minorHAnsi" w:hAnsiTheme="minorHAnsi" w:cstheme="minorHAnsi"/>
        </w:rPr>
        <w:t>within</w:t>
      </w:r>
      <w:r w:rsidRPr="00C11ADE">
        <w:rPr>
          <w:rFonts w:asciiTheme="minorHAnsi" w:hAnsiTheme="minorHAnsi" w:cstheme="minorHAnsi"/>
        </w:rPr>
        <w:t xml:space="preserve"> the social media kit</w:t>
      </w:r>
      <w:r>
        <w:rPr>
          <w:rFonts w:asciiTheme="minorHAnsi" w:hAnsiTheme="minorHAnsi" w:cstheme="minorHAnsi"/>
        </w:rPr>
        <w:t xml:space="preserve">, </w:t>
      </w:r>
      <w:r w:rsidR="00327678">
        <w:rPr>
          <w:rFonts w:asciiTheme="minorHAnsi" w:hAnsiTheme="minorHAnsi" w:cstheme="minorHAnsi"/>
        </w:rPr>
        <w:t>and are available in formatting</w:t>
      </w:r>
      <w:r>
        <w:rPr>
          <w:rFonts w:asciiTheme="minorHAnsi" w:hAnsiTheme="minorHAnsi" w:cstheme="minorHAnsi"/>
        </w:rPr>
        <w:t xml:space="preserve"> for Facebook, Instagram and LinkedIn</w:t>
      </w:r>
      <w:r w:rsidRPr="00C11ADE">
        <w:rPr>
          <w:rFonts w:asciiTheme="minorHAnsi" w:hAnsiTheme="minorHAnsi" w:cstheme="minorHAnsi"/>
        </w:rPr>
        <w:t xml:space="preserve">. </w:t>
      </w:r>
      <w:r w:rsidR="00327678">
        <w:rPr>
          <w:rFonts w:asciiTheme="minorHAnsi" w:hAnsiTheme="minorHAnsi" w:cstheme="minorHAnsi"/>
        </w:rPr>
        <w:t>T</w:t>
      </w:r>
      <w:r w:rsidRPr="00C11ADE">
        <w:rPr>
          <w:rFonts w:asciiTheme="minorHAnsi" w:hAnsiTheme="minorHAnsi" w:cstheme="minorHAnsi"/>
        </w:rPr>
        <w:t>iles are also available in State specific artwork for Western Australia, Northern Territory, Far North Queensland and the Torres Strait.</w:t>
      </w:r>
      <w:r>
        <w:rPr>
          <w:rFonts w:asciiTheme="minorHAnsi" w:hAnsiTheme="minorHAnsi" w:cstheme="minorHAnsi"/>
        </w:rPr>
        <w:t xml:space="preserve">  </w:t>
      </w:r>
    </w:p>
    <w:p w14:paraId="64EE4FBB" w14:textId="1CE840D2" w:rsidR="00F81F14" w:rsidRPr="007054A8" w:rsidRDefault="00C11ADE" w:rsidP="00FB5299">
      <w:pPr>
        <w:rPr>
          <w:rFonts w:asciiTheme="minorHAnsi" w:hAnsiTheme="minorHAnsi" w:cstheme="minorHAnsi"/>
        </w:rPr>
      </w:pPr>
      <w:r w:rsidRPr="007054A8">
        <w:rPr>
          <w:rFonts w:asciiTheme="minorHAnsi" w:hAnsiTheme="minorHAnsi" w:cstheme="minorHAnsi"/>
        </w:rPr>
        <w:t>For additional support while issuing this content on social media, please email </w:t>
      </w:r>
      <w:hyperlink r:id="rId13" w:history="1">
        <w:r w:rsidRPr="007054A8">
          <w:rPr>
            <w:rStyle w:val="Hyperlink"/>
            <w:rFonts w:asciiTheme="minorHAnsi" w:hAnsiTheme="minorHAnsi" w:cstheme="minorHAnsi"/>
          </w:rPr>
          <w:t>DSSRedressEngagement@dss.gov.au</w:t>
        </w:r>
      </w:hyperlink>
      <w:r w:rsidR="00FB5299" w:rsidRPr="007054A8">
        <w:rPr>
          <w:rFonts w:asciiTheme="minorHAnsi" w:hAnsiTheme="minorHAnsi" w:cstheme="minorHAnsi"/>
        </w:rPr>
        <w:t xml:space="preserve">  </w:t>
      </w:r>
      <w:r w:rsidR="00F81F14" w:rsidRPr="007054A8">
        <w:rPr>
          <w:rFonts w:asciiTheme="minorHAnsi" w:hAnsiTheme="minorHAnsi" w:cstheme="minorHAnsi"/>
          <w:sz w:val="72"/>
        </w:rPr>
        <w:br w:type="page"/>
      </w:r>
    </w:p>
    <w:tbl>
      <w:tblPr>
        <w:tblStyle w:val="TableGrid-Header"/>
        <w:tblW w:w="15735" w:type="dxa"/>
        <w:tblInd w:w="-142" w:type="dxa"/>
        <w:tblLayout w:type="fixed"/>
        <w:tblLook w:val="04A0" w:firstRow="1" w:lastRow="0" w:firstColumn="1" w:lastColumn="0" w:noHBand="0" w:noVBand="1"/>
      </w:tblPr>
      <w:tblGrid>
        <w:gridCol w:w="9498"/>
        <w:gridCol w:w="3685"/>
        <w:gridCol w:w="2552"/>
      </w:tblGrid>
      <w:tr w:rsidR="00327678" w:rsidRPr="00C2541C" w14:paraId="721399D7" w14:textId="77777777" w:rsidTr="00705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9498" w:type="dxa"/>
          </w:tcPr>
          <w:p w14:paraId="38F8136C" w14:textId="4B3FD4DE" w:rsidR="00327678" w:rsidRPr="00D41FDF" w:rsidRDefault="00327678" w:rsidP="003B2CC3">
            <w:pPr>
              <w:spacing w:before="80" w:after="80" w:line="264" w:lineRule="auto"/>
              <w:rPr>
                <w:rFonts w:ascii="Calibri" w:hAnsi="Calibri"/>
                <w:bCs/>
                <w:sz w:val="20"/>
              </w:rPr>
            </w:pPr>
            <w:r w:rsidRPr="00D41FDF">
              <w:rPr>
                <w:rFonts w:ascii="Calibri" w:hAnsi="Calibri"/>
                <w:bCs/>
                <w:sz w:val="20"/>
              </w:rPr>
              <w:lastRenderedPageBreak/>
              <w:t>Post</w:t>
            </w:r>
            <w:r>
              <w:rPr>
                <w:rFonts w:ascii="Calibri" w:hAnsi="Calibri"/>
                <w:bCs/>
                <w:sz w:val="20"/>
              </w:rPr>
              <w:t xml:space="preserve"> text</w:t>
            </w:r>
          </w:p>
        </w:tc>
        <w:tc>
          <w:tcPr>
            <w:tcW w:w="3685" w:type="dxa"/>
          </w:tcPr>
          <w:p w14:paraId="200DDACC" w14:textId="46F4501A" w:rsidR="00327678" w:rsidRPr="00D41FDF" w:rsidRDefault="00327678" w:rsidP="004216E1">
            <w:pPr>
              <w:spacing w:before="80" w:after="80" w:line="264" w:lineRule="auto"/>
              <w:rPr>
                <w:rFonts w:ascii="Calibri" w:eastAsiaTheme="minorHAnsi" w:hAnsi="Calibri"/>
                <w:bCs/>
                <w:sz w:val="20"/>
                <w:szCs w:val="22"/>
              </w:rPr>
            </w:pPr>
            <w:r w:rsidRPr="00D41FDF">
              <w:rPr>
                <w:rFonts w:ascii="Calibri" w:hAnsi="Calibri"/>
                <w:bCs/>
                <w:sz w:val="20"/>
              </w:rPr>
              <w:t>Alt text</w:t>
            </w:r>
            <w:r>
              <w:rPr>
                <w:rFonts w:ascii="Calibri" w:hAnsi="Calibri"/>
                <w:bCs/>
                <w:sz w:val="20"/>
              </w:rPr>
              <w:t xml:space="preserve"> to accompany image </w:t>
            </w:r>
          </w:p>
        </w:tc>
        <w:tc>
          <w:tcPr>
            <w:tcW w:w="2552" w:type="dxa"/>
          </w:tcPr>
          <w:p w14:paraId="4E8F7F4D" w14:textId="72B0B09B" w:rsidR="00327678" w:rsidRPr="00D41FDF" w:rsidRDefault="00327678" w:rsidP="004216E1">
            <w:pPr>
              <w:pStyle w:val="NormalWeb"/>
              <w:spacing w:before="80" w:beforeAutospacing="0" w:after="80" w:afterAutospacing="0" w:line="252" w:lineRule="auto"/>
              <w:rPr>
                <w:rFonts w:ascii="Calibri" w:eastAsiaTheme="minorHAnsi" w:hAnsi="Calibri" w:cstheme="minorBidi"/>
                <w:bCs/>
                <w:sz w:val="20"/>
                <w:szCs w:val="22"/>
                <w:lang w:eastAsia="en-US"/>
              </w:rPr>
            </w:pPr>
            <w:r w:rsidRPr="00D41FDF">
              <w:rPr>
                <w:rFonts w:ascii="Calibri" w:eastAsiaTheme="minorHAnsi" w:hAnsi="Calibri" w:cstheme="minorBidi"/>
                <w:bCs/>
                <w:sz w:val="20"/>
                <w:szCs w:val="22"/>
                <w:lang w:eastAsia="en-US"/>
              </w:rPr>
              <w:t>Image</w:t>
            </w:r>
            <w:r>
              <w:rPr>
                <w:rFonts w:ascii="Calibri" w:eastAsiaTheme="minorHAnsi" w:hAnsi="Calibri" w:cstheme="minorBidi"/>
                <w:bCs/>
                <w:sz w:val="20"/>
                <w:szCs w:val="22"/>
                <w:lang w:eastAsia="en-US"/>
              </w:rPr>
              <w:t xml:space="preserve"> example</w:t>
            </w:r>
          </w:p>
        </w:tc>
      </w:tr>
      <w:tr w:rsidR="00327678" w:rsidRPr="00C2541C" w14:paraId="33D55652" w14:textId="77777777" w:rsidTr="007054A8">
        <w:tc>
          <w:tcPr>
            <w:tcW w:w="9498" w:type="dxa"/>
          </w:tcPr>
          <w:p w14:paraId="5CC0B510" w14:textId="1E5D6BCF" w:rsidR="00327678" w:rsidRPr="003B2CC3" w:rsidRDefault="00327678" w:rsidP="003B2CC3">
            <w:pPr>
              <w:spacing w:before="80" w:after="80" w:line="264" w:lineRule="auto"/>
              <w:rPr>
                <w:rFonts w:ascii="Calibri" w:eastAsiaTheme="minorHAnsi" w:hAnsi="Calibri"/>
                <w:b/>
                <w:sz w:val="20"/>
                <w:szCs w:val="22"/>
              </w:rPr>
            </w:pPr>
            <w:r w:rsidRPr="003B2CC3">
              <w:rPr>
                <w:rFonts w:ascii="Calibri" w:hAnsi="Calibri"/>
                <w:b/>
                <w:sz w:val="20"/>
              </w:rPr>
              <w:t>National Redress Scheme — new communication resources available</w:t>
            </w:r>
          </w:p>
          <w:p w14:paraId="690B32EC" w14:textId="54124A7E" w:rsidR="00327678" w:rsidRPr="00D5414D" w:rsidRDefault="00327678" w:rsidP="003B2CC3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D5414D">
              <w:rPr>
                <w:rFonts w:ascii="Calibri" w:eastAsia="Calibri" w:hAnsi="Calibri"/>
                <w:sz w:val="20"/>
                <w:szCs w:val="26"/>
                <w:lang w:eastAsia="ja-JP"/>
              </w:rPr>
              <w:t>National Redress Scheme is for people who have experienced institutional child sexual abuse.</w:t>
            </w:r>
          </w:p>
          <w:p w14:paraId="6DAD6F35" w14:textId="77777777" w:rsidR="00327678" w:rsidRPr="00D5414D" w:rsidRDefault="00327678" w:rsidP="003B2CC3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D5414D">
              <w:rPr>
                <w:rFonts w:ascii="Calibri" w:eastAsia="Calibri" w:hAnsi="Calibri"/>
                <w:sz w:val="20"/>
                <w:szCs w:val="26"/>
                <w:lang w:eastAsia="ja-JP"/>
              </w:rPr>
              <w:t>A range of new resources has been developed to help explain what redress is, and what support is available.</w:t>
            </w:r>
          </w:p>
          <w:p w14:paraId="3BF55D8F" w14:textId="31903E8A" w:rsidR="00327678" w:rsidRPr="00E26935" w:rsidRDefault="00327678" w:rsidP="003B2CC3">
            <w:pPr>
              <w:shd w:val="clear" w:color="auto" w:fill="FFFFFF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D5414D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To access materials or to find out more, visit </w:t>
            </w:r>
            <w:hyperlink r:id="rId14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</w:t>
              </w:r>
            </w:hyperlink>
            <w:r w:rsidRPr="00C2541C">
              <w:rPr>
                <w:rFonts w:ascii="Calibri" w:eastAsia="Calibri" w:hAnsi="Calibri"/>
                <w:sz w:val="20"/>
                <w:szCs w:val="26"/>
                <w:lang w:eastAsia="ja-JP"/>
              </w:rPr>
              <w:br/>
            </w:r>
          </w:p>
        </w:tc>
        <w:tc>
          <w:tcPr>
            <w:tcW w:w="3685" w:type="dxa"/>
          </w:tcPr>
          <w:p w14:paraId="12ACBBAC" w14:textId="77777777" w:rsidR="00327678" w:rsidRPr="006E4C8C" w:rsidRDefault="00327678" w:rsidP="003B2CC3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6E4C8C">
              <w:rPr>
                <w:rFonts w:ascii="Calibri" w:eastAsia="Calibri" w:hAnsi="Calibri"/>
                <w:sz w:val="20"/>
                <w:szCs w:val="26"/>
                <w:lang w:eastAsia="ja-JP"/>
              </w:rPr>
              <w:t>National Redress Scheme. New communication resources available.</w:t>
            </w:r>
            <w:r w:rsidRPr="007E055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Words are above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orange, yellow and green </w:t>
            </w:r>
            <w:r w:rsidRPr="007E055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artwork by </w:t>
            </w:r>
            <w:proofErr w:type="spellStart"/>
            <w:r w:rsidRPr="007E0556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Kaanju</w:t>
            </w:r>
            <w:proofErr w:type="spellEnd"/>
            <w:r w:rsidRPr="007E0556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, Kuku Ya’u, </w:t>
            </w:r>
            <w:proofErr w:type="spellStart"/>
            <w:r w:rsidRPr="007E0556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Girramay</w:t>
            </w:r>
            <w:proofErr w:type="spellEnd"/>
            <w:r w:rsidRPr="007E0556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 woman Emma Hollingsworth.</w:t>
            </w:r>
          </w:p>
          <w:p w14:paraId="4F131AAE" w14:textId="512850B3" w:rsidR="00327678" w:rsidRPr="00243873" w:rsidRDefault="00327678" w:rsidP="00575D97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</w:p>
        </w:tc>
        <w:tc>
          <w:tcPr>
            <w:tcW w:w="2552" w:type="dxa"/>
          </w:tcPr>
          <w:p w14:paraId="4881BA4F" w14:textId="352E4FDD" w:rsidR="00327678" w:rsidRPr="00C95306" w:rsidRDefault="00327678" w:rsidP="00575D97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b/>
                <w:bCs/>
                <w:noProof/>
                <w:sz w:val="20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B3A3DAA" wp14:editId="07437E00">
                  <wp:extent cx="1497600" cy="1465200"/>
                  <wp:effectExtent l="19050" t="19050" r="26670" b="20955"/>
                  <wp:docPr id="706585652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6585652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678" w:rsidRPr="00C2541C" w14:paraId="3D3AC7DE" w14:textId="77777777" w:rsidTr="007054A8">
        <w:trPr>
          <w:trHeight w:val="2434"/>
        </w:trPr>
        <w:tc>
          <w:tcPr>
            <w:tcW w:w="9498" w:type="dxa"/>
          </w:tcPr>
          <w:p w14:paraId="1F459044" w14:textId="77777777" w:rsidR="00327678" w:rsidRPr="003B2CC3" w:rsidRDefault="00327678" w:rsidP="003B2CC3">
            <w:pPr>
              <w:spacing w:before="80" w:after="80" w:line="264" w:lineRule="auto"/>
              <w:rPr>
                <w:rFonts w:ascii="Calibri" w:hAnsi="Calibri"/>
                <w:b/>
                <w:sz w:val="20"/>
              </w:rPr>
            </w:pPr>
            <w:r w:rsidRPr="003B2CC3">
              <w:rPr>
                <w:rFonts w:ascii="Calibri" w:hAnsi="Calibri"/>
                <w:b/>
                <w:sz w:val="20"/>
              </w:rPr>
              <w:t>Do you know people who might be eligible for the National Redress Scheme?</w:t>
            </w:r>
          </w:p>
          <w:p w14:paraId="37EA1777" w14:textId="77777777" w:rsidR="00327678" w:rsidRPr="00C36869" w:rsidRDefault="00327678" w:rsidP="003B2CC3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C36869">
              <w:rPr>
                <w:rFonts w:ascii="Calibri" w:eastAsia="Calibri" w:hAnsi="Calibri"/>
                <w:sz w:val="20"/>
                <w:szCs w:val="26"/>
                <w:lang w:eastAsia="ja-JP"/>
              </w:rPr>
              <w:t>The National Redress Scheme is for people who have experienced institutional child sexual abuse.</w:t>
            </w:r>
          </w:p>
          <w:p w14:paraId="2A9301AE" w14:textId="77777777" w:rsidR="00327678" w:rsidRPr="00C36869" w:rsidRDefault="00327678" w:rsidP="003B2CC3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C36869">
              <w:rPr>
                <w:rFonts w:ascii="Calibri" w:eastAsia="Calibri" w:hAnsi="Calibri"/>
                <w:sz w:val="20"/>
                <w:szCs w:val="26"/>
                <w:lang w:eastAsia="ja-JP"/>
              </w:rPr>
              <w:t>A range of new resources has been developed to help explain what redress is, and what support is available.</w:t>
            </w:r>
          </w:p>
          <w:p w14:paraId="2B55AE16" w14:textId="64B434B2" w:rsidR="00327678" w:rsidRPr="00E26935" w:rsidRDefault="00327678" w:rsidP="003B2CC3">
            <w:pPr>
              <w:shd w:val="clear" w:color="auto" w:fill="FFFFFF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36869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If you know someone who may be eligible for redress, you can access materials and find out more at </w:t>
            </w:r>
            <w:hyperlink r:id="rId16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</w:t>
              </w:r>
            </w:hyperlink>
          </w:p>
        </w:tc>
        <w:tc>
          <w:tcPr>
            <w:tcW w:w="3685" w:type="dxa"/>
          </w:tcPr>
          <w:p w14:paraId="55EE1667" w14:textId="77777777" w:rsidR="00327678" w:rsidRDefault="00327678" w:rsidP="003B2CC3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Do you know people who might be eligible for the National Redress Scheme?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Words are above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orange, yellow and green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artwork by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Kaanju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, Kuku Ya’u,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Girramay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 woman Emma Hollingsworth.</w:t>
            </w:r>
          </w:p>
          <w:p w14:paraId="1104419C" w14:textId="58BCDDC8" w:rsidR="00327678" w:rsidRPr="00E26935" w:rsidRDefault="00327678" w:rsidP="00575D97">
            <w:pPr>
              <w:pStyle w:val="NormalWeb"/>
              <w:spacing w:before="0" w:beforeAutospacing="0" w:after="0" w:afterAutospacing="0" w:line="252" w:lineRule="auto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2552" w:type="dxa"/>
          </w:tcPr>
          <w:p w14:paraId="52B32261" w14:textId="7D68588B" w:rsidR="00327678" w:rsidRPr="00C2541C" w:rsidRDefault="00327678" w:rsidP="00327678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noProof/>
                <w:sz w:val="20"/>
                <w:szCs w:val="26"/>
              </w:rPr>
            </w:pPr>
            <w:r>
              <w:rPr>
                <w:rFonts w:ascii="Calibri" w:eastAsia="Calibri" w:hAnsi="Calibri"/>
                <w:b/>
                <w:bCs/>
                <w:noProof/>
                <w:sz w:val="20"/>
                <w:szCs w:val="26"/>
              </w:rPr>
              <w:drawing>
                <wp:inline distT="0" distB="0" distL="0" distR="0" wp14:anchorId="2E1F732E" wp14:editId="434583E4">
                  <wp:extent cx="1497600" cy="1465200"/>
                  <wp:effectExtent l="0" t="0" r="7620" b="1905"/>
                  <wp:docPr id="129" name="Picture 129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Picture 129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678" w:rsidRPr="00C2541C" w14:paraId="4530CC7E" w14:textId="77777777" w:rsidTr="007054A8">
        <w:tc>
          <w:tcPr>
            <w:tcW w:w="9498" w:type="dxa"/>
          </w:tcPr>
          <w:p w14:paraId="7E3E2EE8" w14:textId="77777777" w:rsidR="00327678" w:rsidRPr="00004C9D" w:rsidRDefault="00327678" w:rsidP="003B2CC3">
            <w:pPr>
              <w:spacing w:before="80" w:after="80" w:line="264" w:lineRule="auto"/>
              <w:rPr>
                <w:rFonts w:ascii="Calibri" w:hAnsi="Calibri"/>
                <w:b/>
                <w:sz w:val="20"/>
              </w:rPr>
            </w:pPr>
            <w:r w:rsidRPr="00004C9D">
              <w:rPr>
                <w:rFonts w:ascii="Calibri" w:hAnsi="Calibri"/>
                <w:b/>
                <w:sz w:val="20"/>
              </w:rPr>
              <w:t>Do you know about the National Redress Scheme?</w:t>
            </w:r>
          </w:p>
          <w:p w14:paraId="01D4B228" w14:textId="77777777" w:rsidR="00327678" w:rsidRDefault="00327678" w:rsidP="00004C9D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C49CA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The National Redress Scheme is for people who have experienced institutional child sexual abuse. ‘Redress’ means recognising the harm experienced by survivors of institutional child sexual abuse. </w:t>
            </w:r>
          </w:p>
          <w:p w14:paraId="57C3477A" w14:textId="77777777" w:rsidR="00327678" w:rsidRDefault="00327678" w:rsidP="00004C9D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C49CA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An offer of redress can include: </w:t>
            </w:r>
          </w:p>
          <w:p w14:paraId="7999EDD5" w14:textId="77777777" w:rsidR="00327678" w:rsidRDefault="00327678" w:rsidP="00004C9D">
            <w:pPr>
              <w:pStyle w:val="ListParagraph"/>
              <w:numPr>
                <w:ilvl w:val="0"/>
                <w:numId w:val="36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1641DF">
              <w:rPr>
                <w:rFonts w:ascii="Calibri" w:eastAsia="Calibri" w:hAnsi="Calibri"/>
                <w:sz w:val="20"/>
                <w:szCs w:val="26"/>
                <w:lang w:eastAsia="ja-JP"/>
              </w:rPr>
              <w:t>a payment of up to $150,000</w:t>
            </w:r>
          </w:p>
          <w:p w14:paraId="21460568" w14:textId="77777777" w:rsidR="00327678" w:rsidRDefault="00327678" w:rsidP="00004C9D">
            <w:pPr>
              <w:pStyle w:val="ListParagraph"/>
              <w:numPr>
                <w:ilvl w:val="0"/>
                <w:numId w:val="36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1641DF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culturally safe counselling with someone who keeps it </w:t>
            </w:r>
            <w:proofErr w:type="gramStart"/>
            <w:r w:rsidRPr="001641DF">
              <w:rPr>
                <w:rFonts w:ascii="Calibri" w:eastAsia="Calibri" w:hAnsi="Calibri"/>
                <w:sz w:val="20"/>
                <w:szCs w:val="26"/>
                <w:lang w:eastAsia="ja-JP"/>
              </w:rPr>
              <w:t>private</w:t>
            </w:r>
            <w:proofErr w:type="gramEnd"/>
          </w:p>
          <w:p w14:paraId="164A3888" w14:textId="77777777" w:rsidR="00327678" w:rsidRPr="001641DF" w:rsidRDefault="00327678" w:rsidP="00004C9D">
            <w:pPr>
              <w:pStyle w:val="ListParagraph"/>
              <w:numPr>
                <w:ilvl w:val="0"/>
                <w:numId w:val="36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1641DF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an acknowledgement from the institution. </w:t>
            </w:r>
          </w:p>
          <w:p w14:paraId="38677367" w14:textId="77777777" w:rsidR="00327678" w:rsidRPr="00EC49CA" w:rsidRDefault="00327678" w:rsidP="00004C9D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C49CA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Survivors who are eligible for redress can choose which parts of redress they want to accept. </w:t>
            </w:r>
          </w:p>
          <w:p w14:paraId="4C21C1CC" w14:textId="73C30085" w:rsidR="00327678" w:rsidRPr="00243873" w:rsidRDefault="00327678" w:rsidP="00004C9D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C49CA">
              <w:rPr>
                <w:rFonts w:ascii="Calibri" w:eastAsia="Calibri" w:hAnsi="Calibri"/>
                <w:sz w:val="20"/>
                <w:szCs w:val="26"/>
                <w:lang w:eastAsia="ja-JP"/>
              </w:rPr>
              <w:t>If you know someone who may be eligible for redress, you can access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materials and find out more at </w:t>
            </w:r>
            <w:hyperlink r:id="rId18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</w:t>
              </w:r>
            </w:hyperlink>
          </w:p>
        </w:tc>
        <w:tc>
          <w:tcPr>
            <w:tcW w:w="3685" w:type="dxa"/>
          </w:tcPr>
          <w:p w14:paraId="46148786" w14:textId="50AB39AD" w:rsidR="00327678" w:rsidRPr="00243873" w:rsidRDefault="00327678" w:rsidP="00575D97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National Redress Scheme. New communication resources available.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Words are above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orange, yellow and green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artwork by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Kaanju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, Kuku Ya’u,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Girramay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 woman Emma Hollingsworth.</w:t>
            </w:r>
          </w:p>
        </w:tc>
        <w:tc>
          <w:tcPr>
            <w:tcW w:w="2552" w:type="dxa"/>
          </w:tcPr>
          <w:p w14:paraId="42229EBF" w14:textId="668D2717" w:rsidR="00327678" w:rsidRPr="00C95306" w:rsidRDefault="00327678" w:rsidP="00327678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i/>
                <w:iCs/>
                <w:noProof/>
                <w:sz w:val="20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36AE63A" wp14:editId="5CE19D04">
                  <wp:extent cx="1497600" cy="1465200"/>
                  <wp:effectExtent l="19050" t="19050" r="26670" b="20955"/>
                  <wp:docPr id="17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E10" w:rsidRPr="00C2541C" w14:paraId="0D7BCBCB" w14:textId="77777777" w:rsidTr="007054A8">
        <w:tc>
          <w:tcPr>
            <w:tcW w:w="9498" w:type="dxa"/>
          </w:tcPr>
          <w:p w14:paraId="08B54307" w14:textId="77777777" w:rsidR="00DA3E10" w:rsidRPr="00780CF6" w:rsidRDefault="00DA3E10" w:rsidP="00DA3E10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lastRenderedPageBreak/>
              <w:t>In Australia, it is estimated that almost half of adults who have experienced sexual abuse before the age of 15 have a disability.</w:t>
            </w:r>
          </w:p>
          <w:p w14:paraId="2CD91453" w14:textId="77777777" w:rsidR="00DA3E10" w:rsidRPr="00780CF6" w:rsidRDefault="00DA3E10" w:rsidP="00DA3E10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The National Redress Scheme provides support for people who experienced institutional child sexual abuse. This includes free, confidential and specialised support for people with disability.</w:t>
            </w:r>
          </w:p>
          <w:p w14:paraId="5333D326" w14:textId="1EED7125" w:rsidR="00DA3E10" w:rsidRPr="00243873" w:rsidRDefault="00DA3E10" w:rsidP="00DA3E10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To find out more and explore a range of accessible resources, visit </w:t>
            </w:r>
            <w:hyperlink r:id="rId19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www.nationalredress.gov.au/resources</w:t>
              </w:r>
            </w:hyperlink>
            <w:r w:rsidRPr="00D73BD8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</w:t>
            </w:r>
            <w:r w:rsidRPr="001E7D28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call 1800 737 377, Monday to Friday, 8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am to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5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pm.</w:t>
            </w:r>
          </w:p>
        </w:tc>
        <w:tc>
          <w:tcPr>
            <w:tcW w:w="3685" w:type="dxa"/>
          </w:tcPr>
          <w:p w14:paraId="06383C9D" w14:textId="161A6CBD" w:rsidR="00DA3E10" w:rsidRPr="00243873" w:rsidRDefault="00DA3E10" w:rsidP="00DA3E10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National Redress Scheme. For people who have experienced institutional child sexual abuse. Support for people with disability who experienced institutional child sexual abuse. </w:t>
            </w:r>
            <w:r w:rsidRPr="007E0556">
              <w:rPr>
                <w:rFonts w:ascii="Calibri" w:eastAsia="Calibri" w:hAnsi="Calibri"/>
                <w:sz w:val="20"/>
                <w:szCs w:val="26"/>
                <w:lang w:eastAsia="ja-JP"/>
              </w:rPr>
              <w:t>Words are against a background of green leaves.</w:t>
            </w:r>
          </w:p>
        </w:tc>
        <w:tc>
          <w:tcPr>
            <w:tcW w:w="2552" w:type="dxa"/>
          </w:tcPr>
          <w:p w14:paraId="020824E3" w14:textId="23DF9F32" w:rsidR="00DA3E10" w:rsidRPr="007D38A8" w:rsidRDefault="00DA3E10" w:rsidP="00DA3E10">
            <w:pPr>
              <w:pStyle w:val="NormalWeb"/>
              <w:spacing w:before="0" w:beforeAutospacing="0" w:after="0" w:afterAutospacing="0" w:line="252" w:lineRule="auto"/>
            </w:pPr>
            <w:r>
              <w:rPr>
                <w:noProof/>
              </w:rPr>
              <w:drawing>
                <wp:inline distT="0" distB="0" distL="0" distR="0" wp14:anchorId="66C4BFD2" wp14:editId="56517E77">
                  <wp:extent cx="1497600" cy="1465200"/>
                  <wp:effectExtent l="19050" t="19050" r="26670" b="20955"/>
                  <wp:docPr id="18" name="Picture 5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5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4DCE" w:rsidRPr="00C2541C" w14:paraId="3E649BBA" w14:textId="77777777" w:rsidTr="007054A8">
        <w:tc>
          <w:tcPr>
            <w:tcW w:w="9498" w:type="dxa"/>
          </w:tcPr>
          <w:p w14:paraId="00409B11" w14:textId="77777777" w:rsidR="00894DCE" w:rsidRPr="00780CF6" w:rsidRDefault="00894DCE" w:rsidP="00894DCE">
            <w:pPr>
              <w:spacing w:before="80" w:after="80" w:line="264" w:lineRule="auto"/>
              <w:rPr>
                <w:rFonts w:ascii="Calibri" w:eastAsia="Calibri" w:hAnsi="Calibri"/>
                <w:b/>
                <w:bCs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b/>
                <w:bCs/>
                <w:sz w:val="20"/>
                <w:szCs w:val="26"/>
                <w:lang w:eastAsia="ja-JP"/>
              </w:rPr>
              <w:t>What is redress?</w:t>
            </w:r>
          </w:p>
          <w:p w14:paraId="49898A9B" w14:textId="77777777" w:rsidR="00894DCE" w:rsidRPr="00780CF6" w:rsidRDefault="00894DCE" w:rsidP="00894DCE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Redress means acknowledging the harm done to people who experienced child sexual abuse in institutions and holding the institutions responsible to account.</w:t>
            </w:r>
          </w:p>
          <w:p w14:paraId="3C973553" w14:textId="77777777" w:rsidR="00894DCE" w:rsidRPr="00780CF6" w:rsidRDefault="00894DCE" w:rsidP="00894DCE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If you are eligible and you apply to the National Redress Scheme, you may get an offer of redress.</w:t>
            </w:r>
          </w:p>
          <w:p w14:paraId="0FE5914A" w14:textId="77777777" w:rsidR="00894DCE" w:rsidRPr="00780CF6" w:rsidRDefault="00894DCE" w:rsidP="00894DCE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This could be:</w:t>
            </w:r>
          </w:p>
          <w:p w14:paraId="75037914" w14:textId="77777777" w:rsidR="00894DCE" w:rsidRPr="00780CF6" w:rsidRDefault="00894DCE" w:rsidP="00894DCE">
            <w:pPr>
              <w:numPr>
                <w:ilvl w:val="0"/>
                <w:numId w:val="35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 payment </w:t>
            </w:r>
          </w:p>
          <w:p w14:paraId="2148F31F" w14:textId="77777777" w:rsidR="00894DCE" w:rsidRPr="00780CF6" w:rsidRDefault="00894DCE" w:rsidP="00894DCE">
            <w:pPr>
              <w:numPr>
                <w:ilvl w:val="0"/>
                <w:numId w:val="35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counselling that is confidential and culturally safe</w:t>
            </w:r>
          </w:p>
          <w:p w14:paraId="06A3B3AC" w14:textId="77777777" w:rsidR="00894DCE" w:rsidRPr="00780CF6" w:rsidRDefault="00894DCE" w:rsidP="00894DCE">
            <w:pPr>
              <w:numPr>
                <w:ilvl w:val="0"/>
                <w:numId w:val="35"/>
              </w:num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a direct personal response, such as an apology, from an institution.</w:t>
            </w:r>
          </w:p>
          <w:p w14:paraId="317A8CC4" w14:textId="77777777" w:rsidR="00894DCE" w:rsidRDefault="00894DCE" w:rsidP="00894DCE">
            <w:pPr>
              <w:shd w:val="clear" w:color="auto" w:fill="FFFFFF"/>
              <w:rPr>
                <w:rFonts w:ascii="Calibri" w:eastAsia="Calibri" w:hAnsi="Calibri" w:cs="Calibri"/>
                <w:color w:val="0075AF"/>
                <w:sz w:val="20"/>
                <w:szCs w:val="26"/>
                <w:u w:val="single"/>
                <w:lang w:eastAsia="ja-JP"/>
              </w:rPr>
            </w:pP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To find out more about your options, visit </w:t>
            </w:r>
            <w:hyperlink r:id="rId21" w:history="1">
              <w:r w:rsidRPr="00780CF6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www.nationalredress.gov.au/support/get-help-apply</w:t>
              </w:r>
            </w:hyperlink>
            <w:r w:rsidRPr="00D73BD8">
              <w:rPr>
                <w:rFonts w:ascii="Calibri" w:eastAsia="Calibri" w:hAnsi="Calibri" w:cs="Calibri"/>
                <w:sz w:val="20"/>
                <w:szCs w:val="26"/>
                <w:lang w:eastAsia="ja-JP"/>
              </w:rPr>
              <w:t xml:space="preserve"> </w:t>
            </w:r>
            <w:r w:rsidRPr="008850D6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call 1800 737 377, Monday to Friday, 8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am to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5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</w:t>
            </w:r>
            <w:r w:rsidRPr="00780CF6">
              <w:rPr>
                <w:rFonts w:ascii="Calibri" w:eastAsia="Calibri" w:hAnsi="Calibri"/>
                <w:sz w:val="20"/>
                <w:szCs w:val="26"/>
                <w:lang w:eastAsia="ja-JP"/>
              </w:rPr>
              <w:t>pm.</w:t>
            </w:r>
          </w:p>
          <w:p w14:paraId="057D4C84" w14:textId="77777777" w:rsidR="00894DCE" w:rsidRDefault="00894DCE" w:rsidP="00894DCE">
            <w:pPr>
              <w:shd w:val="clear" w:color="auto" w:fill="FFFFFF"/>
              <w:rPr>
                <w:rFonts w:ascii="Calibri" w:eastAsia="Calibri" w:hAnsi="Calibri" w:cs="Calibri"/>
                <w:color w:val="0075AF"/>
                <w:sz w:val="20"/>
                <w:szCs w:val="26"/>
                <w:u w:val="single"/>
                <w:lang w:eastAsia="ja-JP"/>
              </w:rPr>
            </w:pPr>
          </w:p>
          <w:p w14:paraId="7542678D" w14:textId="4B58BAC5" w:rsidR="00894DCE" w:rsidRPr="00894DCE" w:rsidRDefault="00894DCE" w:rsidP="00894DCE">
            <w:pPr>
              <w:shd w:val="clear" w:color="auto" w:fill="FFFFFF"/>
              <w:rPr>
                <w:rFonts w:ascii="Calibri" w:eastAsia="Calibri" w:hAnsi="Calibri" w:cs="Calibri"/>
                <w:color w:val="0075AF"/>
                <w:sz w:val="20"/>
                <w:szCs w:val="26"/>
                <w:u w:val="single"/>
                <w:lang w:eastAsia="ja-JP"/>
              </w:rPr>
            </w:pPr>
          </w:p>
        </w:tc>
        <w:tc>
          <w:tcPr>
            <w:tcW w:w="3685" w:type="dxa"/>
          </w:tcPr>
          <w:p w14:paraId="0F8B88C2" w14:textId="526E8B27" w:rsidR="00894DCE" w:rsidRPr="00FA7C41" w:rsidRDefault="00894DCE" w:rsidP="00894DCE">
            <w:pPr>
              <w:spacing w:line="264" w:lineRule="auto"/>
              <w:rPr>
                <w:rFonts w:ascii="Calibri" w:eastAsia="Calibri" w:hAnsi="Calibri"/>
                <w:b/>
                <w:sz w:val="20"/>
                <w:szCs w:val="26"/>
                <w:lang w:eastAsia="ja-JP"/>
              </w:rPr>
            </w:pP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National Redress Scheme. For people who have experienced institutional child sexual abuse. Common questions from people with disability and their </w:t>
            </w:r>
            <w:proofErr w:type="spellStart"/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>carers</w:t>
            </w:r>
            <w:proofErr w:type="spellEnd"/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.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>Words are against a background of green leaves.</w:t>
            </w:r>
          </w:p>
        </w:tc>
        <w:tc>
          <w:tcPr>
            <w:tcW w:w="2552" w:type="dxa"/>
          </w:tcPr>
          <w:p w14:paraId="5BF0C28E" w14:textId="48829F88" w:rsidR="00894DCE" w:rsidRPr="007D38A8" w:rsidRDefault="00894DCE" w:rsidP="00894DCE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b/>
                <w:bCs/>
                <w:noProof/>
                <w:sz w:val="20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8E10173" wp14:editId="0F6D772C">
                  <wp:extent cx="1497600" cy="1465200"/>
                  <wp:effectExtent l="19050" t="19050" r="26670" b="20955"/>
                  <wp:docPr id="15" name="Picture 6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6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678" w:rsidRPr="00C2541C" w14:paraId="16F3D160" w14:textId="77777777" w:rsidTr="007054A8">
        <w:tc>
          <w:tcPr>
            <w:tcW w:w="9498" w:type="dxa"/>
          </w:tcPr>
          <w:p w14:paraId="65E85F95" w14:textId="77777777" w:rsidR="00327678" w:rsidRPr="00E43EBF" w:rsidRDefault="00327678" w:rsidP="009F6E31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>People who experienced child sexual abuse while an institution was supposed to be looking after them, may be eligible for redress.</w:t>
            </w:r>
          </w:p>
          <w:p w14:paraId="1EA7B611" w14:textId="77777777" w:rsidR="00327678" w:rsidRPr="00E43EBF" w:rsidRDefault="00327678" w:rsidP="009F6E31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>Survivors can apply for redress if they were born before 30 June 2010, and the abuse happened when they were under the age of 18, and before 1 July 2018.</w:t>
            </w:r>
          </w:p>
          <w:p w14:paraId="30B83955" w14:textId="230062F9" w:rsidR="00327678" w:rsidRPr="00FA7C41" w:rsidRDefault="00327678" w:rsidP="009F6E31">
            <w:pPr>
              <w:spacing w:before="80" w:after="80" w:line="264" w:lineRule="auto"/>
              <w:rPr>
                <w:rFonts w:ascii="Calibri" w:eastAsia="Calibri" w:hAnsi="Calibri"/>
                <w:b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To find out more about the National Redress Scheme call 1800 737 377, or visit </w:t>
            </w:r>
            <w:hyperlink r:id="rId23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</w:t>
              </w:r>
            </w:hyperlink>
          </w:p>
        </w:tc>
        <w:tc>
          <w:tcPr>
            <w:tcW w:w="3685" w:type="dxa"/>
          </w:tcPr>
          <w:p w14:paraId="3D843A04" w14:textId="77777777" w:rsidR="00327678" w:rsidRDefault="00327678" w:rsidP="001963A2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AD2672">
              <w:rPr>
                <w:rFonts w:ascii="Calibri" w:eastAsia="Calibri" w:hAnsi="Calibri"/>
                <w:sz w:val="20"/>
                <w:szCs w:val="26"/>
                <w:lang w:eastAsia="ja-JP"/>
              </w:rPr>
              <w:t>Do you know someone eligible for redress support?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National Redress Scheme.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br/>
              <w:t xml:space="preserve">For people who have experienced institutional child sexual abuse.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Words are above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orange, yellow and green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artwork by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Kaanju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, Kuku Ya’u,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Girramay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 woman Emma Hollingsworth.</w:t>
            </w:r>
          </w:p>
          <w:p w14:paraId="267C4846" w14:textId="77777777" w:rsidR="00327678" w:rsidRPr="00FA7C41" w:rsidRDefault="00327678" w:rsidP="00575D97">
            <w:pPr>
              <w:spacing w:line="264" w:lineRule="auto"/>
              <w:rPr>
                <w:rFonts w:ascii="Calibri" w:eastAsia="Calibri" w:hAnsi="Calibri"/>
                <w:b/>
                <w:sz w:val="20"/>
                <w:szCs w:val="26"/>
                <w:lang w:eastAsia="ja-JP"/>
              </w:rPr>
            </w:pPr>
          </w:p>
        </w:tc>
        <w:tc>
          <w:tcPr>
            <w:tcW w:w="2552" w:type="dxa"/>
          </w:tcPr>
          <w:p w14:paraId="08ED6978" w14:textId="04BA8943" w:rsidR="00327678" w:rsidRPr="00C2541C" w:rsidRDefault="00327678" w:rsidP="006E6D0F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noProof/>
                <w:sz w:val="20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3B63302" wp14:editId="75818196">
                  <wp:extent cx="1497600" cy="1465200"/>
                  <wp:effectExtent l="19050" t="19050" r="26670" b="20955"/>
                  <wp:docPr id="16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678" w:rsidRPr="00C2541C" w14:paraId="5115A7B8" w14:textId="77777777" w:rsidTr="007054A8">
        <w:tc>
          <w:tcPr>
            <w:tcW w:w="9498" w:type="dxa"/>
          </w:tcPr>
          <w:p w14:paraId="6153AAC2" w14:textId="77777777" w:rsidR="00327678" w:rsidRDefault="00327678" w:rsidP="00575D97">
            <w:pPr>
              <w:spacing w:before="80" w:after="80" w:line="264" w:lineRule="auto"/>
              <w:rPr>
                <w:rFonts w:ascii="Calibri" w:hAnsi="Calibri"/>
                <w:b/>
                <w:sz w:val="20"/>
              </w:rPr>
            </w:pPr>
            <w:r w:rsidRPr="009F6E31">
              <w:rPr>
                <w:rFonts w:ascii="Calibri" w:hAnsi="Calibri"/>
                <w:b/>
                <w:sz w:val="20"/>
              </w:rPr>
              <w:lastRenderedPageBreak/>
              <w:t>Do you know someone who needs help applying to the National Redress Scheme?</w:t>
            </w:r>
          </w:p>
          <w:p w14:paraId="73FCD16C" w14:textId="77777777" w:rsidR="00327678" w:rsidRPr="00E43EBF" w:rsidRDefault="00327678" w:rsidP="009F6E31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>Redress Support Services are free services that support survivors of institutional child sexual abuse throughout the redress application process.</w:t>
            </w:r>
          </w:p>
          <w:p w14:paraId="44FB2188" w14:textId="77777777" w:rsidR="00327678" w:rsidRPr="00E43EBF" w:rsidRDefault="00327678" w:rsidP="009F6E31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>They can give info, answer questions, help fill out the forms and explain what may happen next.</w:t>
            </w:r>
          </w:p>
          <w:p w14:paraId="71423DA3" w14:textId="77777777" w:rsidR="00327678" w:rsidRPr="00E43EBF" w:rsidRDefault="00327678" w:rsidP="009F6E31">
            <w:pPr>
              <w:spacing w:before="80" w:after="80"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>Redress Support Services respect culture, keep things private and put survivors first.</w:t>
            </w:r>
          </w:p>
          <w:p w14:paraId="3C633850" w14:textId="15439140" w:rsidR="00327678" w:rsidRPr="009F6E31" w:rsidRDefault="00327678" w:rsidP="009F6E31">
            <w:pPr>
              <w:spacing w:before="80" w:after="80" w:line="264" w:lineRule="auto"/>
              <w:rPr>
                <w:rFonts w:ascii="Calibri" w:eastAsia="Calibri" w:hAnsi="Calibri"/>
                <w:b/>
                <w:sz w:val="20"/>
                <w:szCs w:val="26"/>
                <w:lang w:eastAsia="ja-JP"/>
              </w:rPr>
            </w:pPr>
            <w:r w:rsidRPr="00E43EBF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If you know someone who may be eligible for redress, you can access materials and find out more at </w:t>
            </w:r>
            <w:hyperlink r:id="rId25" w:history="1">
              <w:r w:rsidRPr="00C2541C">
                <w:rPr>
                  <w:rFonts w:ascii="Calibri" w:eastAsia="Calibri" w:hAnsi="Calibri" w:cs="Calibri"/>
                  <w:color w:val="0075AF"/>
                  <w:sz w:val="20"/>
                  <w:szCs w:val="26"/>
                  <w:u w:val="single"/>
                  <w:lang w:eastAsia="ja-JP"/>
                </w:rPr>
                <w:t>www.nationalredress.gov.au</w:t>
              </w:r>
            </w:hyperlink>
          </w:p>
        </w:tc>
        <w:tc>
          <w:tcPr>
            <w:tcW w:w="3685" w:type="dxa"/>
          </w:tcPr>
          <w:p w14:paraId="4F67BA96" w14:textId="77777777" w:rsidR="00327678" w:rsidRDefault="00327678" w:rsidP="009F6E31">
            <w:pPr>
              <w:spacing w:line="264" w:lineRule="auto"/>
              <w:rPr>
                <w:rFonts w:ascii="Calibri" w:eastAsia="Calibri" w:hAnsi="Calibri"/>
                <w:sz w:val="20"/>
                <w:szCs w:val="26"/>
                <w:lang w:eastAsia="ja-JP"/>
              </w:rPr>
            </w:pPr>
            <w:r w:rsidRPr="00AD2672">
              <w:rPr>
                <w:rFonts w:ascii="Calibri" w:eastAsia="Calibri" w:hAnsi="Calibri"/>
                <w:sz w:val="20"/>
                <w:szCs w:val="26"/>
                <w:lang w:eastAsia="ja-JP"/>
              </w:rPr>
              <w:t>Do you know someone who needs help applying to the National Redress Scheme?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Words are above </w:t>
            </w:r>
            <w:r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orange, yellow and green </w:t>
            </w:r>
            <w:r w:rsidRPr="000A1B4E">
              <w:rPr>
                <w:rFonts w:ascii="Calibri" w:eastAsia="Calibri" w:hAnsi="Calibri"/>
                <w:sz w:val="20"/>
                <w:szCs w:val="26"/>
                <w:lang w:eastAsia="ja-JP"/>
              </w:rPr>
              <w:t xml:space="preserve">artwork by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Kaanju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, Kuku Ya’u, </w:t>
            </w:r>
            <w:proofErr w:type="spellStart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>Girramay</w:t>
            </w:r>
            <w:proofErr w:type="spellEnd"/>
            <w:r w:rsidRPr="000A1B4E">
              <w:rPr>
                <w:rFonts w:ascii="Calibri" w:eastAsia="Calibri" w:hAnsi="Calibri"/>
                <w:bCs/>
                <w:iCs/>
                <w:sz w:val="20"/>
                <w:szCs w:val="26"/>
                <w:lang w:eastAsia="ja-JP"/>
              </w:rPr>
              <w:t xml:space="preserve"> woman Emma Hollingsworth.</w:t>
            </w:r>
          </w:p>
          <w:p w14:paraId="4574398B" w14:textId="77777777" w:rsidR="00327678" w:rsidRPr="00FA7C41" w:rsidRDefault="00327678" w:rsidP="00575D97">
            <w:pPr>
              <w:spacing w:line="264" w:lineRule="auto"/>
              <w:rPr>
                <w:rFonts w:ascii="Calibri" w:eastAsia="Calibri" w:hAnsi="Calibri"/>
                <w:b/>
                <w:sz w:val="20"/>
                <w:szCs w:val="26"/>
                <w:lang w:eastAsia="ja-JP"/>
              </w:rPr>
            </w:pPr>
          </w:p>
        </w:tc>
        <w:tc>
          <w:tcPr>
            <w:tcW w:w="2552" w:type="dxa"/>
          </w:tcPr>
          <w:p w14:paraId="16D0533A" w14:textId="7ECA004E" w:rsidR="00327678" w:rsidRPr="00C2541C" w:rsidRDefault="00327678" w:rsidP="007054A8">
            <w:pPr>
              <w:pStyle w:val="NormalWeb"/>
              <w:spacing w:before="0" w:beforeAutospacing="0" w:after="0" w:afterAutospacing="0" w:line="252" w:lineRule="auto"/>
              <w:rPr>
                <w:rFonts w:ascii="Calibri" w:eastAsia="Calibri" w:hAnsi="Calibri"/>
                <w:noProof/>
                <w:sz w:val="20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45C923B" wp14:editId="045556F3">
                  <wp:extent cx="1497600" cy="1465200"/>
                  <wp:effectExtent l="19050" t="19050" r="26670" b="20955"/>
                  <wp:docPr id="19" name="Picture 4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4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600" cy="146520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2700F8" w14:textId="267AB1BD" w:rsidR="00D80457" w:rsidRPr="00CE2E5C" w:rsidRDefault="00D80457" w:rsidP="00CE2E5C">
      <w:pPr>
        <w:rPr>
          <w:b/>
          <w:bCs/>
        </w:rPr>
      </w:pPr>
    </w:p>
    <w:sectPr w:rsidR="00D80457" w:rsidRPr="00CE2E5C" w:rsidSect="007054A8">
      <w:headerReference w:type="default" r:id="rId27"/>
      <w:footerReference w:type="default" r:id="rId28"/>
      <w:pgSz w:w="16838" w:h="11906" w:orient="landscape"/>
      <w:pgMar w:top="567" w:right="720" w:bottom="720" w:left="720" w:header="426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F3A0E2" w14:textId="77777777" w:rsidR="00474080" w:rsidRDefault="00474080" w:rsidP="00B04ED8">
      <w:pPr>
        <w:spacing w:after="0" w:line="240" w:lineRule="auto"/>
      </w:pPr>
      <w:r>
        <w:separator/>
      </w:r>
    </w:p>
  </w:endnote>
  <w:endnote w:type="continuationSeparator" w:id="0">
    <w:p w14:paraId="6BD9DF62" w14:textId="77777777" w:rsidR="00474080" w:rsidRDefault="00474080" w:rsidP="00B04E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64B2CC" w14:textId="1C9B1AAF" w:rsidR="00A070A9" w:rsidRPr="001B2600" w:rsidRDefault="00A070A9" w:rsidP="004B08DE">
    <w:pPr>
      <w:pStyle w:val="Footer"/>
      <w:jc w:val="right"/>
      <w:rPr>
        <w:rFonts w:asciiTheme="minorHAnsi" w:hAnsiTheme="minorHAnsi" w:cstheme="minorHAnsi"/>
        <w:caps/>
        <w:noProof/>
        <w:sz w:val="20"/>
        <w:szCs w:val="20"/>
      </w:rPr>
    </w:pPr>
    <w:r w:rsidRPr="001B2600">
      <w:rPr>
        <w:rFonts w:asciiTheme="minorHAnsi" w:hAnsiTheme="minorHAnsi" w:cstheme="minorHAnsi"/>
        <w:caps/>
        <w:sz w:val="20"/>
        <w:szCs w:val="20"/>
      </w:rPr>
      <w:fldChar w:fldCharType="begin"/>
    </w:r>
    <w:r w:rsidRPr="001B2600">
      <w:rPr>
        <w:rFonts w:asciiTheme="minorHAnsi" w:hAnsiTheme="minorHAnsi" w:cstheme="minorHAnsi"/>
        <w:caps/>
        <w:sz w:val="20"/>
        <w:szCs w:val="20"/>
      </w:rPr>
      <w:instrText xml:space="preserve"> PAGE   \* MERGEFORMAT </w:instrText>
    </w:r>
    <w:r w:rsidRPr="001B2600">
      <w:rPr>
        <w:rFonts w:asciiTheme="minorHAnsi" w:hAnsiTheme="minorHAnsi" w:cstheme="minorHAnsi"/>
        <w:caps/>
        <w:sz w:val="20"/>
        <w:szCs w:val="20"/>
      </w:rPr>
      <w:fldChar w:fldCharType="separate"/>
    </w:r>
    <w:r w:rsidR="00364D9E">
      <w:rPr>
        <w:rFonts w:asciiTheme="minorHAnsi" w:hAnsiTheme="minorHAnsi" w:cstheme="minorHAnsi"/>
        <w:caps/>
        <w:noProof/>
        <w:sz w:val="20"/>
        <w:szCs w:val="20"/>
      </w:rPr>
      <w:t>2</w:t>
    </w:r>
    <w:r w:rsidRPr="001B2600">
      <w:rPr>
        <w:rFonts w:asciiTheme="minorHAnsi" w:hAnsiTheme="minorHAnsi" w:cstheme="minorHAnsi"/>
        <w:cap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CEF345" w14:textId="77777777" w:rsidR="00474080" w:rsidRDefault="00474080" w:rsidP="00B04ED8">
      <w:pPr>
        <w:spacing w:after="0" w:line="240" w:lineRule="auto"/>
      </w:pPr>
      <w:r>
        <w:separator/>
      </w:r>
    </w:p>
  </w:footnote>
  <w:footnote w:type="continuationSeparator" w:id="0">
    <w:p w14:paraId="019D1C99" w14:textId="77777777" w:rsidR="00474080" w:rsidRDefault="00474080" w:rsidP="00B04E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39CAA7" w14:textId="3414D3C8" w:rsidR="00A070A9" w:rsidRDefault="00A070A9" w:rsidP="00D502EC">
    <w:pPr>
      <w:pStyle w:val="Header"/>
      <w:tabs>
        <w:tab w:val="clear" w:pos="4513"/>
        <w:tab w:val="clear" w:pos="9026"/>
        <w:tab w:val="left" w:pos="2279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16E80"/>
    <w:multiLevelType w:val="hybridMultilevel"/>
    <w:tmpl w:val="D4DA4B0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B4AEE"/>
    <w:multiLevelType w:val="hybridMultilevel"/>
    <w:tmpl w:val="B3262E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5A7479"/>
    <w:multiLevelType w:val="multilevel"/>
    <w:tmpl w:val="101411B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16B60161"/>
    <w:multiLevelType w:val="hybridMultilevel"/>
    <w:tmpl w:val="227075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436F4C"/>
    <w:multiLevelType w:val="hybridMultilevel"/>
    <w:tmpl w:val="EE3E53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9765BB"/>
    <w:multiLevelType w:val="hybridMultilevel"/>
    <w:tmpl w:val="088C21F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C55EA8"/>
    <w:multiLevelType w:val="hybridMultilevel"/>
    <w:tmpl w:val="088C21F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2148E4"/>
    <w:multiLevelType w:val="hybridMultilevel"/>
    <w:tmpl w:val="1A14F3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8669CD"/>
    <w:multiLevelType w:val="hybridMultilevel"/>
    <w:tmpl w:val="4E02371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590613"/>
    <w:multiLevelType w:val="hybridMultilevel"/>
    <w:tmpl w:val="66763F0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9E31BC"/>
    <w:multiLevelType w:val="hybridMultilevel"/>
    <w:tmpl w:val="7556DA66"/>
    <w:lvl w:ilvl="0" w:tplc="0C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27370F"/>
    <w:multiLevelType w:val="multilevel"/>
    <w:tmpl w:val="0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7545CDE"/>
    <w:multiLevelType w:val="hybridMultilevel"/>
    <w:tmpl w:val="EF22A468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 w15:restartNumberingAfterBreak="0">
    <w:nsid w:val="38670D2C"/>
    <w:multiLevelType w:val="hybridMultilevel"/>
    <w:tmpl w:val="B0FE9B7E"/>
    <w:lvl w:ilvl="0" w:tplc="CF3CD4A8">
      <w:start w:val="1"/>
      <w:numFmt w:val="decimal"/>
      <w:lvlText w:val="%1&gt;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2F5AD5"/>
    <w:multiLevelType w:val="multilevel"/>
    <w:tmpl w:val="CB0284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45797D79"/>
    <w:multiLevelType w:val="hybridMultilevel"/>
    <w:tmpl w:val="AB602CD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92255E"/>
    <w:multiLevelType w:val="hybridMultilevel"/>
    <w:tmpl w:val="6962548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B147F5"/>
    <w:multiLevelType w:val="hybridMultilevel"/>
    <w:tmpl w:val="82B84E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4B7896"/>
    <w:multiLevelType w:val="multilevel"/>
    <w:tmpl w:val="523422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53E70417"/>
    <w:multiLevelType w:val="hybridMultilevel"/>
    <w:tmpl w:val="0ACA29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F77D16"/>
    <w:multiLevelType w:val="multilevel"/>
    <w:tmpl w:val="780CC2E4"/>
    <w:numStyleLink w:val="ListBullets"/>
  </w:abstractNum>
  <w:abstractNum w:abstractNumId="21" w15:restartNumberingAfterBreak="0">
    <w:nsid w:val="608A63C0"/>
    <w:multiLevelType w:val="multilevel"/>
    <w:tmpl w:val="780CC2E4"/>
    <w:styleLink w:val="ListBullets"/>
    <w:lvl w:ilvl="0">
      <w:start w:val="1"/>
      <w:numFmt w:val="bullet"/>
      <w:pStyle w:val="List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Bullet2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 w:hint="default"/>
      </w:rPr>
    </w:lvl>
    <w:lvl w:ilvl="2">
      <w:start w:val="1"/>
      <w:numFmt w:val="bullet"/>
      <w:pStyle w:val="ListBullet3"/>
      <w:lvlText w:val="–"/>
      <w:lvlJc w:val="left"/>
      <w:pPr>
        <w:tabs>
          <w:tab w:val="num" w:pos="567"/>
        </w:tabs>
        <w:ind w:left="567" w:hanging="283"/>
      </w:pPr>
      <w:rPr>
        <w:rFonts w:ascii="Tahoma" w:hAnsi="Tahoma" w:hint="default"/>
      </w:rPr>
    </w:lvl>
    <w:lvl w:ilvl="3">
      <w:start w:val="1"/>
      <w:numFmt w:val="bullet"/>
      <w:pStyle w:val="ListBullet4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</w:rPr>
    </w:lvl>
    <w:lvl w:ilvl="4">
      <w:start w:val="1"/>
      <w:numFmt w:val="bullet"/>
      <w:pStyle w:val="ListBullet5"/>
      <w:lvlText w:val="–"/>
      <w:lvlJc w:val="left"/>
      <w:pPr>
        <w:tabs>
          <w:tab w:val="num" w:pos="851"/>
        </w:tabs>
        <w:ind w:left="851" w:hanging="284"/>
      </w:pPr>
      <w:rPr>
        <w:rFonts w:ascii="Tahoma" w:hAnsi="Tahoma"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22" w15:restartNumberingAfterBreak="0">
    <w:nsid w:val="66F517E6"/>
    <w:multiLevelType w:val="multilevel"/>
    <w:tmpl w:val="196A5E4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3" w15:restartNumberingAfterBreak="0">
    <w:nsid w:val="6A1D3888"/>
    <w:multiLevelType w:val="hybridMultilevel"/>
    <w:tmpl w:val="04F69F3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EE0D2F"/>
    <w:multiLevelType w:val="hybridMultilevel"/>
    <w:tmpl w:val="088C21F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6702B5"/>
    <w:multiLevelType w:val="hybridMultilevel"/>
    <w:tmpl w:val="EF1C918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22401B"/>
    <w:multiLevelType w:val="hybridMultilevel"/>
    <w:tmpl w:val="27E2777E"/>
    <w:lvl w:ilvl="0" w:tplc="0C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C84783"/>
    <w:multiLevelType w:val="hybridMultilevel"/>
    <w:tmpl w:val="088C21F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7F0798"/>
    <w:multiLevelType w:val="multilevel"/>
    <w:tmpl w:val="780CC2E4"/>
    <w:numStyleLink w:val="ListBullets"/>
  </w:abstractNum>
  <w:abstractNum w:abstractNumId="29" w15:restartNumberingAfterBreak="0">
    <w:nsid w:val="7D1601DB"/>
    <w:multiLevelType w:val="hybridMultilevel"/>
    <w:tmpl w:val="B908D7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6F6D51"/>
    <w:multiLevelType w:val="hybridMultilevel"/>
    <w:tmpl w:val="7C368CB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3910544">
    <w:abstractNumId w:val="21"/>
  </w:num>
  <w:num w:numId="2" w16cid:durableId="151145922">
    <w:abstractNumId w:val="28"/>
    <w:lvlOverride w:ilvl="0">
      <w:lvl w:ilvl="0">
        <w:start w:val="1"/>
        <w:numFmt w:val="bullet"/>
        <w:pStyle w:val="ListBullet"/>
        <w:lvlText w:val=""/>
        <w:lvlJc w:val="left"/>
        <w:pPr>
          <w:tabs>
            <w:tab w:val="num" w:pos="284"/>
          </w:tabs>
          <w:ind w:left="284" w:hanging="284"/>
        </w:pPr>
        <w:rPr>
          <w:rFonts w:ascii="Symbol" w:hAnsi="Symbol" w:hint="default"/>
        </w:rPr>
      </w:lvl>
    </w:lvlOverride>
  </w:num>
  <w:num w:numId="3" w16cid:durableId="1474443044">
    <w:abstractNumId w:val="29"/>
  </w:num>
  <w:num w:numId="4" w16cid:durableId="1355419295">
    <w:abstractNumId w:val="0"/>
  </w:num>
  <w:num w:numId="5" w16cid:durableId="752968718">
    <w:abstractNumId w:val="20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38891455">
    <w:abstractNumId w:val="19"/>
  </w:num>
  <w:num w:numId="7" w16cid:durableId="627471284">
    <w:abstractNumId w:val="11"/>
  </w:num>
  <w:num w:numId="8" w16cid:durableId="904032202">
    <w:abstractNumId w:val="30"/>
  </w:num>
  <w:num w:numId="9" w16cid:durableId="1638992127">
    <w:abstractNumId w:val="13"/>
  </w:num>
  <w:num w:numId="10" w16cid:durableId="1862814128">
    <w:abstractNumId w:val="18"/>
  </w:num>
  <w:num w:numId="11" w16cid:durableId="2128431015">
    <w:abstractNumId w:val="3"/>
  </w:num>
  <w:num w:numId="12" w16cid:durableId="504322563">
    <w:abstractNumId w:val="10"/>
  </w:num>
  <w:num w:numId="13" w16cid:durableId="235477791">
    <w:abstractNumId w:val="2"/>
  </w:num>
  <w:num w:numId="14" w16cid:durableId="393165061">
    <w:abstractNumId w:val="22"/>
  </w:num>
  <w:num w:numId="15" w16cid:durableId="944536600">
    <w:abstractNumId w:val="14"/>
  </w:num>
  <w:num w:numId="16" w16cid:durableId="791747734">
    <w:abstractNumId w:val="26"/>
  </w:num>
  <w:num w:numId="17" w16cid:durableId="576481013">
    <w:abstractNumId w:val="23"/>
  </w:num>
  <w:num w:numId="18" w16cid:durableId="1246261278">
    <w:abstractNumId w:val="25"/>
  </w:num>
  <w:num w:numId="19" w16cid:durableId="143084621">
    <w:abstractNumId w:val="28"/>
  </w:num>
  <w:num w:numId="20" w16cid:durableId="1944528053">
    <w:abstractNumId w:val="28"/>
  </w:num>
  <w:num w:numId="21" w16cid:durableId="659046715">
    <w:abstractNumId w:val="28"/>
  </w:num>
  <w:num w:numId="22" w16cid:durableId="705176699">
    <w:abstractNumId w:val="1"/>
  </w:num>
  <w:num w:numId="23" w16cid:durableId="587811668">
    <w:abstractNumId w:val="17"/>
  </w:num>
  <w:num w:numId="24" w16cid:durableId="1153059843">
    <w:abstractNumId w:val="12"/>
  </w:num>
  <w:num w:numId="25" w16cid:durableId="1400403801">
    <w:abstractNumId w:val="28"/>
  </w:num>
  <w:num w:numId="26" w16cid:durableId="2068727089">
    <w:abstractNumId w:val="28"/>
  </w:num>
  <w:num w:numId="27" w16cid:durableId="1755130196">
    <w:abstractNumId w:val="9"/>
  </w:num>
  <w:num w:numId="28" w16cid:durableId="1529874625">
    <w:abstractNumId w:val="24"/>
  </w:num>
  <w:num w:numId="29" w16cid:durableId="259141418">
    <w:abstractNumId w:val="6"/>
  </w:num>
  <w:num w:numId="30" w16cid:durableId="976715661">
    <w:abstractNumId w:val="27"/>
  </w:num>
  <w:num w:numId="31" w16cid:durableId="287472847">
    <w:abstractNumId w:val="5"/>
  </w:num>
  <w:num w:numId="32" w16cid:durableId="1868829571">
    <w:abstractNumId w:val="15"/>
  </w:num>
  <w:num w:numId="33" w16cid:durableId="79566174">
    <w:abstractNumId w:val="16"/>
  </w:num>
  <w:num w:numId="34" w16cid:durableId="1947689618">
    <w:abstractNumId w:val="8"/>
  </w:num>
  <w:num w:numId="35" w16cid:durableId="1949194680">
    <w:abstractNumId w:val="7"/>
  </w:num>
  <w:num w:numId="36" w16cid:durableId="151953838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4964"/>
    <w:rsid w:val="00002ED1"/>
    <w:rsid w:val="00004C9D"/>
    <w:rsid w:val="00005633"/>
    <w:rsid w:val="00022110"/>
    <w:rsid w:val="000331D2"/>
    <w:rsid w:val="000350C5"/>
    <w:rsid w:val="00036308"/>
    <w:rsid w:val="00045084"/>
    <w:rsid w:val="00045ED0"/>
    <w:rsid w:val="000830F1"/>
    <w:rsid w:val="00090716"/>
    <w:rsid w:val="00094AF7"/>
    <w:rsid w:val="000A0ABE"/>
    <w:rsid w:val="000A6E4E"/>
    <w:rsid w:val="000B42F7"/>
    <w:rsid w:val="000B7287"/>
    <w:rsid w:val="000C3678"/>
    <w:rsid w:val="000C616E"/>
    <w:rsid w:val="000C7932"/>
    <w:rsid w:val="000E0A89"/>
    <w:rsid w:val="00100155"/>
    <w:rsid w:val="00113C2E"/>
    <w:rsid w:val="001144AC"/>
    <w:rsid w:val="00135052"/>
    <w:rsid w:val="00137F1A"/>
    <w:rsid w:val="0017169C"/>
    <w:rsid w:val="001963A2"/>
    <w:rsid w:val="0019745E"/>
    <w:rsid w:val="001A1054"/>
    <w:rsid w:val="001A2ABC"/>
    <w:rsid w:val="001A2BFC"/>
    <w:rsid w:val="001B2600"/>
    <w:rsid w:val="001B5A38"/>
    <w:rsid w:val="001C3481"/>
    <w:rsid w:val="001D02A4"/>
    <w:rsid w:val="001D1B52"/>
    <w:rsid w:val="001D7200"/>
    <w:rsid w:val="001E124D"/>
    <w:rsid w:val="001E142A"/>
    <w:rsid w:val="001E404F"/>
    <w:rsid w:val="001E630D"/>
    <w:rsid w:val="001F0366"/>
    <w:rsid w:val="00202380"/>
    <w:rsid w:val="00212F80"/>
    <w:rsid w:val="00213193"/>
    <w:rsid w:val="0021427E"/>
    <w:rsid w:val="002176FC"/>
    <w:rsid w:val="002330A9"/>
    <w:rsid w:val="00253099"/>
    <w:rsid w:val="002544DE"/>
    <w:rsid w:val="00260362"/>
    <w:rsid w:val="00281407"/>
    <w:rsid w:val="00284DC9"/>
    <w:rsid w:val="002945DC"/>
    <w:rsid w:val="002B2818"/>
    <w:rsid w:val="002D28F2"/>
    <w:rsid w:val="002E439E"/>
    <w:rsid w:val="002E4EC4"/>
    <w:rsid w:val="002E67FA"/>
    <w:rsid w:val="0030387C"/>
    <w:rsid w:val="0030769B"/>
    <w:rsid w:val="00327678"/>
    <w:rsid w:val="0033203B"/>
    <w:rsid w:val="0034176B"/>
    <w:rsid w:val="003509AE"/>
    <w:rsid w:val="00356B6E"/>
    <w:rsid w:val="00357BDA"/>
    <w:rsid w:val="00364D9E"/>
    <w:rsid w:val="00365A0D"/>
    <w:rsid w:val="003758B6"/>
    <w:rsid w:val="00382CF7"/>
    <w:rsid w:val="00393D3C"/>
    <w:rsid w:val="003A1067"/>
    <w:rsid w:val="003B2BB8"/>
    <w:rsid w:val="003B2CC3"/>
    <w:rsid w:val="003B3D68"/>
    <w:rsid w:val="003B56EC"/>
    <w:rsid w:val="003C3727"/>
    <w:rsid w:val="003D1A84"/>
    <w:rsid w:val="003D1F7E"/>
    <w:rsid w:val="003D2F96"/>
    <w:rsid w:val="003D34FF"/>
    <w:rsid w:val="003D3D1E"/>
    <w:rsid w:val="003E5364"/>
    <w:rsid w:val="003E5C65"/>
    <w:rsid w:val="00415430"/>
    <w:rsid w:val="004216E1"/>
    <w:rsid w:val="0042251C"/>
    <w:rsid w:val="00424973"/>
    <w:rsid w:val="00425191"/>
    <w:rsid w:val="00433724"/>
    <w:rsid w:val="004340C8"/>
    <w:rsid w:val="00447D55"/>
    <w:rsid w:val="00461A09"/>
    <w:rsid w:val="0046309C"/>
    <w:rsid w:val="00474080"/>
    <w:rsid w:val="00476C46"/>
    <w:rsid w:val="004A252F"/>
    <w:rsid w:val="004B08DE"/>
    <w:rsid w:val="004B54CA"/>
    <w:rsid w:val="004B5774"/>
    <w:rsid w:val="004C15A5"/>
    <w:rsid w:val="004C5982"/>
    <w:rsid w:val="004D7538"/>
    <w:rsid w:val="004E5CBF"/>
    <w:rsid w:val="004F4F55"/>
    <w:rsid w:val="004F6324"/>
    <w:rsid w:val="004F79E2"/>
    <w:rsid w:val="00515874"/>
    <w:rsid w:val="005204F8"/>
    <w:rsid w:val="005228D9"/>
    <w:rsid w:val="00550E54"/>
    <w:rsid w:val="00586579"/>
    <w:rsid w:val="00591E54"/>
    <w:rsid w:val="005A46B8"/>
    <w:rsid w:val="005A7C8B"/>
    <w:rsid w:val="005C0F04"/>
    <w:rsid w:val="005C3AA9"/>
    <w:rsid w:val="005F7208"/>
    <w:rsid w:val="00603029"/>
    <w:rsid w:val="00605553"/>
    <w:rsid w:val="006132A4"/>
    <w:rsid w:val="00621D5C"/>
    <w:rsid w:val="00621FC5"/>
    <w:rsid w:val="00622F02"/>
    <w:rsid w:val="006241DD"/>
    <w:rsid w:val="006256C2"/>
    <w:rsid w:val="0063149B"/>
    <w:rsid w:val="00637B02"/>
    <w:rsid w:val="00644508"/>
    <w:rsid w:val="0065707F"/>
    <w:rsid w:val="006572DF"/>
    <w:rsid w:val="00677ACB"/>
    <w:rsid w:val="00683A84"/>
    <w:rsid w:val="0068765E"/>
    <w:rsid w:val="00693FB2"/>
    <w:rsid w:val="006973C1"/>
    <w:rsid w:val="006A16FE"/>
    <w:rsid w:val="006A4CE7"/>
    <w:rsid w:val="006B0B0F"/>
    <w:rsid w:val="006C3A90"/>
    <w:rsid w:val="006C43FA"/>
    <w:rsid w:val="006C50CE"/>
    <w:rsid w:val="006D31A0"/>
    <w:rsid w:val="006D65D5"/>
    <w:rsid w:val="006E6D0F"/>
    <w:rsid w:val="007054A8"/>
    <w:rsid w:val="00705664"/>
    <w:rsid w:val="00712C70"/>
    <w:rsid w:val="00713408"/>
    <w:rsid w:val="00735D16"/>
    <w:rsid w:val="00736144"/>
    <w:rsid w:val="00756F79"/>
    <w:rsid w:val="007817FB"/>
    <w:rsid w:val="00785261"/>
    <w:rsid w:val="007975C7"/>
    <w:rsid w:val="007A7DCE"/>
    <w:rsid w:val="007B0256"/>
    <w:rsid w:val="007B79E3"/>
    <w:rsid w:val="007C1C0A"/>
    <w:rsid w:val="007C641F"/>
    <w:rsid w:val="007C64D7"/>
    <w:rsid w:val="007D1A0E"/>
    <w:rsid w:val="007D38A8"/>
    <w:rsid w:val="007D6F09"/>
    <w:rsid w:val="007D7AFC"/>
    <w:rsid w:val="0081746B"/>
    <w:rsid w:val="00824C89"/>
    <w:rsid w:val="0083177B"/>
    <w:rsid w:val="008439B3"/>
    <w:rsid w:val="00844213"/>
    <w:rsid w:val="008515C6"/>
    <w:rsid w:val="00885503"/>
    <w:rsid w:val="00887E7C"/>
    <w:rsid w:val="00894DCE"/>
    <w:rsid w:val="008B3E93"/>
    <w:rsid w:val="008C642D"/>
    <w:rsid w:val="008C7C58"/>
    <w:rsid w:val="008D038A"/>
    <w:rsid w:val="008D33FA"/>
    <w:rsid w:val="008D3690"/>
    <w:rsid w:val="008D36F3"/>
    <w:rsid w:val="008D3D82"/>
    <w:rsid w:val="008D4164"/>
    <w:rsid w:val="008D4867"/>
    <w:rsid w:val="008F0A9A"/>
    <w:rsid w:val="00902841"/>
    <w:rsid w:val="00913D8D"/>
    <w:rsid w:val="009225F0"/>
    <w:rsid w:val="00931046"/>
    <w:rsid w:val="0093462C"/>
    <w:rsid w:val="009411B9"/>
    <w:rsid w:val="00944122"/>
    <w:rsid w:val="00944486"/>
    <w:rsid w:val="00953795"/>
    <w:rsid w:val="0096306F"/>
    <w:rsid w:val="0096730C"/>
    <w:rsid w:val="00974189"/>
    <w:rsid w:val="00977EB5"/>
    <w:rsid w:val="009859AB"/>
    <w:rsid w:val="00996636"/>
    <w:rsid w:val="009A2EE7"/>
    <w:rsid w:val="009C1C32"/>
    <w:rsid w:val="009C5416"/>
    <w:rsid w:val="009F68C9"/>
    <w:rsid w:val="009F6E31"/>
    <w:rsid w:val="00A023FC"/>
    <w:rsid w:val="00A070A9"/>
    <w:rsid w:val="00A0776F"/>
    <w:rsid w:val="00A32F38"/>
    <w:rsid w:val="00A407BA"/>
    <w:rsid w:val="00A41601"/>
    <w:rsid w:val="00A44F39"/>
    <w:rsid w:val="00A47A20"/>
    <w:rsid w:val="00A53DA0"/>
    <w:rsid w:val="00A56780"/>
    <w:rsid w:val="00A61CA3"/>
    <w:rsid w:val="00A663AB"/>
    <w:rsid w:val="00A6767C"/>
    <w:rsid w:val="00A716F6"/>
    <w:rsid w:val="00A71E39"/>
    <w:rsid w:val="00A80E18"/>
    <w:rsid w:val="00A82CBC"/>
    <w:rsid w:val="00A92239"/>
    <w:rsid w:val="00A96D45"/>
    <w:rsid w:val="00AA371F"/>
    <w:rsid w:val="00AB3634"/>
    <w:rsid w:val="00AC7660"/>
    <w:rsid w:val="00AD1AD9"/>
    <w:rsid w:val="00AE2F26"/>
    <w:rsid w:val="00AE75D6"/>
    <w:rsid w:val="00B029F6"/>
    <w:rsid w:val="00B03D22"/>
    <w:rsid w:val="00B03FE2"/>
    <w:rsid w:val="00B04ED8"/>
    <w:rsid w:val="00B2140F"/>
    <w:rsid w:val="00B263ED"/>
    <w:rsid w:val="00B36366"/>
    <w:rsid w:val="00B4609A"/>
    <w:rsid w:val="00B54F85"/>
    <w:rsid w:val="00B56D95"/>
    <w:rsid w:val="00B57BD2"/>
    <w:rsid w:val="00B64D2F"/>
    <w:rsid w:val="00B67094"/>
    <w:rsid w:val="00B72920"/>
    <w:rsid w:val="00B74C27"/>
    <w:rsid w:val="00B81B0F"/>
    <w:rsid w:val="00B87EEE"/>
    <w:rsid w:val="00B91E3E"/>
    <w:rsid w:val="00BA2DB9"/>
    <w:rsid w:val="00BA4560"/>
    <w:rsid w:val="00BC0705"/>
    <w:rsid w:val="00BD401D"/>
    <w:rsid w:val="00BD7611"/>
    <w:rsid w:val="00BE7148"/>
    <w:rsid w:val="00C11ADE"/>
    <w:rsid w:val="00C16C70"/>
    <w:rsid w:val="00C17BDD"/>
    <w:rsid w:val="00C34562"/>
    <w:rsid w:val="00C47902"/>
    <w:rsid w:val="00C50AC2"/>
    <w:rsid w:val="00C51514"/>
    <w:rsid w:val="00C72D51"/>
    <w:rsid w:val="00C74DBC"/>
    <w:rsid w:val="00C84BCA"/>
    <w:rsid w:val="00C84DD7"/>
    <w:rsid w:val="00C966CE"/>
    <w:rsid w:val="00CA0DBA"/>
    <w:rsid w:val="00CB535F"/>
    <w:rsid w:val="00CB5863"/>
    <w:rsid w:val="00CC7F72"/>
    <w:rsid w:val="00CD4168"/>
    <w:rsid w:val="00CD5C32"/>
    <w:rsid w:val="00CE2E5C"/>
    <w:rsid w:val="00D01AE2"/>
    <w:rsid w:val="00D04DBD"/>
    <w:rsid w:val="00D11A35"/>
    <w:rsid w:val="00D11D16"/>
    <w:rsid w:val="00D20977"/>
    <w:rsid w:val="00D328A5"/>
    <w:rsid w:val="00D41FDF"/>
    <w:rsid w:val="00D502EC"/>
    <w:rsid w:val="00D64257"/>
    <w:rsid w:val="00D80457"/>
    <w:rsid w:val="00D82333"/>
    <w:rsid w:val="00D84FA3"/>
    <w:rsid w:val="00D96EBF"/>
    <w:rsid w:val="00D97455"/>
    <w:rsid w:val="00DA243A"/>
    <w:rsid w:val="00DA3E10"/>
    <w:rsid w:val="00DA49AE"/>
    <w:rsid w:val="00DF7D7A"/>
    <w:rsid w:val="00DF7E6B"/>
    <w:rsid w:val="00E06876"/>
    <w:rsid w:val="00E248C0"/>
    <w:rsid w:val="00E273E4"/>
    <w:rsid w:val="00E54964"/>
    <w:rsid w:val="00E76628"/>
    <w:rsid w:val="00E7708E"/>
    <w:rsid w:val="00E77885"/>
    <w:rsid w:val="00E84DDF"/>
    <w:rsid w:val="00E9747D"/>
    <w:rsid w:val="00EA6990"/>
    <w:rsid w:val="00ED1B08"/>
    <w:rsid w:val="00ED57E2"/>
    <w:rsid w:val="00EE252A"/>
    <w:rsid w:val="00EF0369"/>
    <w:rsid w:val="00EF042C"/>
    <w:rsid w:val="00EF0469"/>
    <w:rsid w:val="00F01A16"/>
    <w:rsid w:val="00F22B36"/>
    <w:rsid w:val="00F30AFE"/>
    <w:rsid w:val="00F377D5"/>
    <w:rsid w:val="00F571BD"/>
    <w:rsid w:val="00F81F14"/>
    <w:rsid w:val="00F833E5"/>
    <w:rsid w:val="00F94521"/>
    <w:rsid w:val="00FA3F99"/>
    <w:rsid w:val="00FB3803"/>
    <w:rsid w:val="00FB5299"/>
    <w:rsid w:val="00FC38DC"/>
    <w:rsid w:val="00FC39CC"/>
    <w:rsid w:val="00FD4E16"/>
    <w:rsid w:val="00FE6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9725D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54CA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C34562"/>
    <w:pPr>
      <w:spacing w:after="360"/>
      <w:outlineLvl w:val="0"/>
    </w:pPr>
    <w:rPr>
      <w:rFonts w:ascii="Roboto" w:hAnsi="Roboto" w:cstheme="minorHAnsi"/>
      <w:color w:val="E36C0A" w:themeColor="accent6" w:themeShade="BF"/>
      <w:sz w:val="56"/>
      <w:szCs w:val="5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481"/>
    <w:pPr>
      <w:spacing w:before="200" w:after="0"/>
      <w:outlineLvl w:val="1"/>
    </w:pPr>
    <w:rPr>
      <w:rFonts w:eastAsiaTheme="majorEastAsia" w:cstheme="majorBidi"/>
      <w:b/>
      <w:bCs/>
      <w:color w:val="00330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B54CA"/>
    <w:pPr>
      <w:spacing w:before="200" w:after="0" w:line="271" w:lineRule="auto"/>
      <w:outlineLvl w:val="2"/>
    </w:pPr>
    <w:rPr>
      <w:rFonts w:eastAsiaTheme="majorEastAsia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B54CA"/>
    <w:pPr>
      <w:spacing w:before="200" w:after="0"/>
      <w:outlineLvl w:val="3"/>
    </w:pPr>
    <w:rPr>
      <w:rFonts w:eastAsiaTheme="majorEastAsia" w:cstheme="majorBidi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B54CA"/>
    <w:pPr>
      <w:spacing w:before="200" w:after="0"/>
      <w:outlineLvl w:val="4"/>
    </w:pPr>
    <w:rPr>
      <w:rFonts w:eastAsiaTheme="majorEastAsia" w:cstheme="majorBidi"/>
      <w:b/>
      <w:bCs/>
      <w:color w:val="7F7F7F" w:themeColor="text1" w:themeTint="80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4B54CA"/>
    <w:pPr>
      <w:spacing w:after="0" w:line="271" w:lineRule="auto"/>
      <w:outlineLvl w:val="5"/>
    </w:pPr>
    <w:rPr>
      <w:rFonts w:eastAsiaTheme="majorEastAsia" w:cstheme="majorBidi"/>
      <w:b/>
      <w:bCs/>
      <w:i/>
      <w:iCs/>
      <w:color w:val="7F7F7F" w:themeColor="text1" w:themeTint="8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4B54CA"/>
    <w:pPr>
      <w:spacing w:after="0"/>
      <w:outlineLvl w:val="6"/>
    </w:pPr>
    <w:rPr>
      <w:rFonts w:eastAsiaTheme="majorEastAsia" w:cstheme="majorBidi"/>
      <w:i/>
      <w:iCs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4B54CA"/>
    <w:pPr>
      <w:spacing w:after="0"/>
      <w:outlineLvl w:val="7"/>
    </w:pPr>
    <w:rPr>
      <w:rFonts w:eastAsiaTheme="majorEastAsia" w:cstheme="majorBidi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4B54CA"/>
    <w:pPr>
      <w:spacing w:after="0"/>
      <w:outlineLvl w:val="8"/>
    </w:pPr>
    <w:rPr>
      <w:rFonts w:eastAsiaTheme="majorEastAsia" w:cstheme="majorBidi"/>
      <w:i/>
      <w:iCs/>
      <w:spacing w:val="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34562"/>
    <w:rPr>
      <w:rFonts w:ascii="Roboto" w:hAnsi="Roboto" w:cstheme="minorHAnsi"/>
      <w:color w:val="E36C0A" w:themeColor="accent6" w:themeShade="BF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1C3481"/>
    <w:rPr>
      <w:rFonts w:ascii="Arial" w:eastAsiaTheme="majorEastAsia" w:hAnsi="Arial" w:cstheme="majorBidi"/>
      <w:b/>
      <w:bCs/>
      <w:color w:val="003300"/>
      <w:sz w:val="26"/>
      <w:szCs w:val="26"/>
    </w:rPr>
  </w:style>
  <w:style w:type="paragraph" w:styleId="NoSpacing">
    <w:name w:val="No Spacing"/>
    <w:basedOn w:val="Normal"/>
    <w:link w:val="NoSpacingChar"/>
    <w:uiPriority w:val="1"/>
    <w:qFormat/>
    <w:rsid w:val="004B54CA"/>
    <w:pPr>
      <w:spacing w:after="0" w:line="240" w:lineRule="auto"/>
    </w:pPr>
  </w:style>
  <w:style w:type="character" w:customStyle="1" w:styleId="Heading3Char">
    <w:name w:val="Heading 3 Char"/>
    <w:basedOn w:val="DefaultParagraphFont"/>
    <w:link w:val="Heading3"/>
    <w:uiPriority w:val="9"/>
    <w:rsid w:val="004B54CA"/>
    <w:rPr>
      <w:rFonts w:ascii="Arial" w:eastAsiaTheme="majorEastAsia" w:hAnsi="Arial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4B54CA"/>
    <w:rPr>
      <w:rFonts w:ascii="Arial" w:eastAsiaTheme="majorEastAsia" w:hAnsi="Arial" w:cstheme="majorBidi"/>
      <w:b/>
      <w:bCs/>
      <w:i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4B54CA"/>
    <w:rPr>
      <w:rFonts w:ascii="Arial" w:eastAsiaTheme="majorEastAsia" w:hAnsi="Arial" w:cstheme="majorBidi"/>
      <w:b/>
      <w:bCs/>
      <w:color w:val="7F7F7F" w:themeColor="text1" w:themeTint="80"/>
    </w:rPr>
  </w:style>
  <w:style w:type="character" w:customStyle="1" w:styleId="Heading6Char">
    <w:name w:val="Heading 6 Char"/>
    <w:basedOn w:val="DefaultParagraphFont"/>
    <w:link w:val="Heading6"/>
    <w:uiPriority w:val="9"/>
    <w:rsid w:val="004B54CA"/>
    <w:rPr>
      <w:rFonts w:ascii="Arial" w:eastAsiaTheme="majorEastAsia" w:hAnsi="Arial" w:cstheme="majorBidi"/>
      <w:b/>
      <w:bCs/>
      <w:i/>
      <w:iCs/>
      <w:color w:val="7F7F7F" w:themeColor="text1" w:themeTint="80"/>
    </w:rPr>
  </w:style>
  <w:style w:type="character" w:customStyle="1" w:styleId="Heading7Char">
    <w:name w:val="Heading 7 Char"/>
    <w:basedOn w:val="DefaultParagraphFont"/>
    <w:link w:val="Heading7"/>
    <w:uiPriority w:val="9"/>
    <w:rsid w:val="004B54CA"/>
    <w:rPr>
      <w:rFonts w:ascii="Arial" w:eastAsiaTheme="majorEastAsia" w:hAnsi="Arial" w:cstheme="majorBidi"/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rsid w:val="004B54CA"/>
    <w:rPr>
      <w:rFonts w:ascii="Arial" w:eastAsiaTheme="majorEastAsia" w:hAnsi="Arial" w:cstheme="majorBidi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4B54CA"/>
    <w:rPr>
      <w:rFonts w:ascii="Arial" w:eastAsiaTheme="majorEastAsia" w:hAnsi="Arial" w:cstheme="majorBidi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3E5C65"/>
    <w:pPr>
      <w:pBdr>
        <w:bottom w:val="single" w:sz="4" w:space="1" w:color="auto"/>
      </w:pBdr>
      <w:spacing w:line="240" w:lineRule="auto"/>
      <w:contextualSpacing/>
    </w:pPr>
    <w:rPr>
      <w:rFonts w:ascii="Calibri" w:eastAsiaTheme="majorEastAsia" w:hAnsi="Calibri" w:cstheme="majorBidi"/>
      <w:color w:val="003300"/>
      <w:spacing w:val="5"/>
      <w:sz w:val="7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E5C65"/>
    <w:rPr>
      <w:rFonts w:ascii="Calibri" w:eastAsiaTheme="majorEastAsia" w:hAnsi="Calibri" w:cstheme="majorBidi"/>
      <w:color w:val="003300"/>
      <w:spacing w:val="5"/>
      <w:sz w:val="7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4B54CA"/>
    <w:pPr>
      <w:spacing w:after="600"/>
    </w:pPr>
    <w:rPr>
      <w:rFonts w:eastAsiaTheme="majorEastAsia" w:cstheme="majorBidi"/>
      <w:i/>
      <w:iCs/>
      <w:spacing w:val="13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4B54CA"/>
    <w:rPr>
      <w:rFonts w:ascii="Arial" w:eastAsiaTheme="majorEastAsia" w:hAnsi="Arial" w:cstheme="majorBidi"/>
      <w:i/>
      <w:iCs/>
      <w:spacing w:val="13"/>
      <w:sz w:val="24"/>
      <w:szCs w:val="24"/>
    </w:rPr>
  </w:style>
  <w:style w:type="character" w:styleId="SubtleEmphasis">
    <w:name w:val="Subtle Emphasis"/>
    <w:uiPriority w:val="19"/>
    <w:qFormat/>
    <w:rsid w:val="004B54CA"/>
    <w:rPr>
      <w:i/>
      <w:iCs/>
    </w:rPr>
  </w:style>
  <w:style w:type="character" w:styleId="Strong">
    <w:name w:val="Strong"/>
    <w:uiPriority w:val="22"/>
    <w:qFormat/>
    <w:rsid w:val="004B54CA"/>
    <w:rPr>
      <w:b/>
      <w:bCs/>
    </w:rPr>
  </w:style>
  <w:style w:type="paragraph" w:styleId="ListParagraph">
    <w:name w:val="List Paragraph"/>
    <w:basedOn w:val="Normal"/>
    <w:uiPriority w:val="34"/>
    <w:qFormat/>
    <w:rsid w:val="004B54CA"/>
    <w:pPr>
      <w:ind w:left="720"/>
      <w:contextualSpacing/>
    </w:pPr>
  </w:style>
  <w:style w:type="character" w:styleId="Emphasis">
    <w:name w:val="Emphasis"/>
    <w:uiPriority w:val="20"/>
    <w:qFormat/>
    <w:rsid w:val="004B54CA"/>
    <w:rPr>
      <w:b/>
      <w:bCs/>
      <w:i/>
      <w:iCs/>
      <w:spacing w:val="10"/>
      <w:bdr w:val="none" w:sz="0" w:space="0" w:color="auto"/>
      <w:shd w:val="clear" w:color="auto" w:fill="auto"/>
    </w:rPr>
  </w:style>
  <w:style w:type="character" w:styleId="IntenseEmphasis">
    <w:name w:val="Intense Emphasis"/>
    <w:uiPriority w:val="21"/>
    <w:qFormat/>
    <w:rsid w:val="004B54C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4B54CA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4B54CA"/>
    <w:rPr>
      <w:rFonts w:ascii="Arial" w:hAnsi="Arial"/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B54CA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B54CA"/>
    <w:rPr>
      <w:rFonts w:ascii="Arial" w:hAnsi="Arial"/>
      <w:b/>
      <w:bCs/>
      <w:i/>
      <w:iCs/>
    </w:rPr>
  </w:style>
  <w:style w:type="character" w:styleId="SubtleReference">
    <w:name w:val="Subtle Reference"/>
    <w:uiPriority w:val="31"/>
    <w:qFormat/>
    <w:rsid w:val="004B54CA"/>
    <w:rPr>
      <w:smallCaps/>
    </w:rPr>
  </w:style>
  <w:style w:type="character" w:styleId="IntenseReference">
    <w:name w:val="Intense Reference"/>
    <w:uiPriority w:val="32"/>
    <w:qFormat/>
    <w:rsid w:val="004B54CA"/>
    <w:rPr>
      <w:smallCaps/>
      <w:spacing w:val="5"/>
      <w:u w:val="single"/>
    </w:rPr>
  </w:style>
  <w:style w:type="character" w:styleId="BookTitle">
    <w:name w:val="Book Title"/>
    <w:uiPriority w:val="33"/>
    <w:qFormat/>
    <w:rsid w:val="004B54CA"/>
    <w:rPr>
      <w:i/>
      <w:iCs/>
      <w:smallCap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rsid w:val="00785261"/>
    <w:rPr>
      <w:b/>
      <w:bCs/>
      <w:caps/>
      <w:sz w:val="16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4B54CA"/>
    <w:pPr>
      <w:outlineLvl w:val="9"/>
    </w:pPr>
    <w:rPr>
      <w:lang w:bidi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B54CA"/>
    <w:rPr>
      <w:rFonts w:ascii="Arial" w:hAnsi="Arial"/>
    </w:rPr>
  </w:style>
  <w:style w:type="paragraph" w:styleId="Header">
    <w:name w:val="header"/>
    <w:basedOn w:val="Normal"/>
    <w:link w:val="HeaderChar"/>
    <w:uiPriority w:val="99"/>
    <w:unhideWhenUsed/>
    <w:rsid w:val="00B04E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4ED8"/>
    <w:rPr>
      <w:rFonts w:ascii="Arial" w:hAnsi="Arial"/>
    </w:rPr>
  </w:style>
  <w:style w:type="paragraph" w:styleId="Footer">
    <w:name w:val="footer"/>
    <w:basedOn w:val="Normal"/>
    <w:link w:val="FooterChar"/>
    <w:uiPriority w:val="99"/>
    <w:unhideWhenUsed/>
    <w:rsid w:val="00B04E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4ED8"/>
    <w:rPr>
      <w:rFonts w:ascii="Arial" w:hAnsi="Arial"/>
    </w:rPr>
  </w:style>
  <w:style w:type="paragraph" w:styleId="NormalWeb">
    <w:name w:val="Normal (Web)"/>
    <w:basedOn w:val="Normal"/>
    <w:uiPriority w:val="99"/>
    <w:unhideWhenUsed/>
    <w:rsid w:val="00E549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character" w:styleId="CommentReference">
    <w:name w:val="annotation reference"/>
    <w:basedOn w:val="DefaultParagraphFont"/>
    <w:uiPriority w:val="99"/>
    <w:semiHidden/>
    <w:unhideWhenUsed/>
    <w:rsid w:val="00E549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549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54964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49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4964"/>
    <w:rPr>
      <w:rFonts w:ascii="Arial" w:hAnsi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49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4964"/>
    <w:rPr>
      <w:rFonts w:ascii="Segoe UI" w:hAnsi="Segoe UI" w:cs="Segoe UI"/>
      <w:sz w:val="18"/>
      <w:szCs w:val="18"/>
    </w:rPr>
  </w:style>
  <w:style w:type="paragraph" w:styleId="ListBullet">
    <w:name w:val="List Bullet"/>
    <w:basedOn w:val="Normal"/>
    <w:uiPriority w:val="1"/>
    <w:unhideWhenUsed/>
    <w:qFormat/>
    <w:rsid w:val="00603029"/>
    <w:pPr>
      <w:numPr>
        <w:numId w:val="2"/>
      </w:numPr>
      <w:tabs>
        <w:tab w:val="left" w:pos="567"/>
        <w:tab w:val="left" w:pos="851"/>
      </w:tabs>
      <w:spacing w:after="160" w:line="240" w:lineRule="auto"/>
    </w:pPr>
    <w:rPr>
      <w:rFonts w:ascii="Calibri" w:eastAsiaTheme="minorEastAsia" w:hAnsi="Calibri"/>
      <w:sz w:val="20"/>
      <w:szCs w:val="24"/>
    </w:rPr>
  </w:style>
  <w:style w:type="paragraph" w:styleId="ListBullet2">
    <w:name w:val="List Bullet 2"/>
    <w:basedOn w:val="Normal"/>
    <w:unhideWhenUsed/>
    <w:rsid w:val="00603029"/>
    <w:pPr>
      <w:numPr>
        <w:ilvl w:val="1"/>
        <w:numId w:val="2"/>
      </w:numPr>
      <w:tabs>
        <w:tab w:val="left" w:pos="851"/>
      </w:tabs>
      <w:spacing w:after="160" w:line="240" w:lineRule="auto"/>
    </w:pPr>
    <w:rPr>
      <w:rFonts w:ascii="Calibri" w:eastAsiaTheme="minorEastAsia" w:hAnsi="Calibri"/>
      <w:sz w:val="20"/>
      <w:szCs w:val="24"/>
    </w:rPr>
  </w:style>
  <w:style w:type="paragraph" w:styleId="ListBullet3">
    <w:name w:val="List Bullet 3"/>
    <w:basedOn w:val="Normal"/>
    <w:uiPriority w:val="99"/>
    <w:unhideWhenUsed/>
    <w:rsid w:val="00603029"/>
    <w:pPr>
      <w:numPr>
        <w:ilvl w:val="2"/>
        <w:numId w:val="2"/>
      </w:numPr>
      <w:tabs>
        <w:tab w:val="left" w:pos="851"/>
      </w:tabs>
      <w:spacing w:after="160" w:line="240" w:lineRule="auto"/>
    </w:pPr>
    <w:rPr>
      <w:rFonts w:ascii="Calibri" w:eastAsiaTheme="minorEastAsia" w:hAnsi="Calibri"/>
      <w:sz w:val="20"/>
      <w:szCs w:val="24"/>
    </w:rPr>
  </w:style>
  <w:style w:type="paragraph" w:styleId="ListBullet4">
    <w:name w:val="List Bullet 4"/>
    <w:basedOn w:val="Normal"/>
    <w:uiPriority w:val="99"/>
    <w:unhideWhenUsed/>
    <w:rsid w:val="00603029"/>
    <w:pPr>
      <w:numPr>
        <w:ilvl w:val="3"/>
        <w:numId w:val="2"/>
      </w:numPr>
      <w:tabs>
        <w:tab w:val="left" w:pos="567"/>
      </w:tabs>
      <w:spacing w:after="160" w:line="240" w:lineRule="auto"/>
    </w:pPr>
    <w:rPr>
      <w:rFonts w:ascii="Calibri" w:eastAsiaTheme="minorEastAsia" w:hAnsi="Calibri"/>
      <w:sz w:val="20"/>
      <w:szCs w:val="24"/>
    </w:rPr>
  </w:style>
  <w:style w:type="paragraph" w:styleId="ListBullet5">
    <w:name w:val="List Bullet 5"/>
    <w:basedOn w:val="Normal"/>
    <w:uiPriority w:val="99"/>
    <w:unhideWhenUsed/>
    <w:rsid w:val="00603029"/>
    <w:pPr>
      <w:numPr>
        <w:ilvl w:val="4"/>
        <w:numId w:val="2"/>
      </w:numPr>
      <w:tabs>
        <w:tab w:val="left" w:pos="567"/>
      </w:tabs>
      <w:spacing w:after="160" w:line="240" w:lineRule="auto"/>
    </w:pPr>
    <w:rPr>
      <w:rFonts w:ascii="Calibri" w:eastAsiaTheme="minorEastAsia" w:hAnsi="Calibri"/>
      <w:sz w:val="20"/>
      <w:szCs w:val="24"/>
    </w:rPr>
  </w:style>
  <w:style w:type="numbering" w:customStyle="1" w:styleId="ListBullets">
    <w:name w:val="ListBullets"/>
    <w:uiPriority w:val="99"/>
    <w:rsid w:val="00603029"/>
    <w:pPr>
      <w:numPr>
        <w:numId w:val="1"/>
      </w:numPr>
    </w:pPr>
  </w:style>
  <w:style w:type="character" w:styleId="Hyperlink">
    <w:name w:val="Hyperlink"/>
    <w:basedOn w:val="DefaultParagraphFont"/>
    <w:uiPriority w:val="99"/>
    <w:unhideWhenUsed/>
    <w:rsid w:val="00603029"/>
    <w:rPr>
      <w:color w:val="0000FF" w:themeColor="hyperlink"/>
      <w:u w:val="single"/>
    </w:rPr>
  </w:style>
  <w:style w:type="paragraph" w:customStyle="1" w:styleId="Normal-Tables">
    <w:name w:val="Normal - Tables"/>
    <w:basedOn w:val="Normal"/>
    <w:qFormat/>
    <w:rsid w:val="005F7208"/>
    <w:pPr>
      <w:tabs>
        <w:tab w:val="left" w:pos="284"/>
        <w:tab w:val="left" w:pos="567"/>
        <w:tab w:val="left" w:pos="851"/>
      </w:tabs>
      <w:spacing w:before="80" w:after="80" w:line="240" w:lineRule="auto"/>
    </w:pPr>
    <w:rPr>
      <w:rFonts w:ascii="Calibri" w:eastAsiaTheme="minorEastAsia" w:hAnsi="Calibri"/>
      <w:sz w:val="20"/>
      <w:szCs w:val="24"/>
    </w:rPr>
  </w:style>
  <w:style w:type="paragraph" w:customStyle="1" w:styleId="Normal-Tables-ListBullet">
    <w:name w:val="Normal - Tables - List Bullet"/>
    <w:basedOn w:val="Normal-Tables"/>
    <w:qFormat/>
    <w:rsid w:val="005F7208"/>
    <w:pPr>
      <w:tabs>
        <w:tab w:val="num" w:pos="284"/>
      </w:tabs>
      <w:ind w:left="284" w:hanging="284"/>
    </w:pPr>
    <w:rPr>
      <w:szCs w:val="20"/>
    </w:rPr>
  </w:style>
  <w:style w:type="paragraph" w:customStyle="1" w:styleId="Normal-Usefortables">
    <w:name w:val="Normal - Use for tables"/>
    <w:basedOn w:val="Normal"/>
    <w:rsid w:val="005F7208"/>
    <w:pPr>
      <w:keepLines/>
      <w:tabs>
        <w:tab w:val="left" w:pos="227"/>
      </w:tabs>
      <w:suppressAutoHyphens/>
      <w:spacing w:before="80" w:after="120" w:line="240" w:lineRule="auto"/>
    </w:pPr>
    <w:rPr>
      <w:rFonts w:ascii="Calibri" w:eastAsia="Times New Roman" w:hAnsi="Calibri" w:cs="Times New Roman"/>
      <w:sz w:val="20"/>
      <w:szCs w:val="24"/>
      <w:lang w:val="en-US"/>
    </w:rPr>
  </w:style>
  <w:style w:type="character" w:customStyle="1" w:styleId="apple-converted-space">
    <w:name w:val="apple-converted-space"/>
    <w:basedOn w:val="DefaultParagraphFont"/>
    <w:rsid w:val="005F7208"/>
  </w:style>
  <w:style w:type="character" w:customStyle="1" w:styleId="s11">
    <w:name w:val="s11"/>
    <w:basedOn w:val="DefaultParagraphFont"/>
    <w:rsid w:val="005F7208"/>
  </w:style>
  <w:style w:type="character" w:customStyle="1" w:styleId="s23">
    <w:name w:val="s23"/>
    <w:basedOn w:val="DefaultParagraphFont"/>
    <w:rsid w:val="005F7208"/>
  </w:style>
  <w:style w:type="table" w:customStyle="1" w:styleId="TableGrid-Header">
    <w:name w:val="Table Grid - Header"/>
    <w:basedOn w:val="TableNormal"/>
    <w:uiPriority w:val="99"/>
    <w:rsid w:val="005F7208"/>
    <w:pPr>
      <w:spacing w:after="0" w:line="240" w:lineRule="auto"/>
    </w:pPr>
    <w:rPr>
      <w:rFonts w:eastAsiaTheme="minorEastAsia"/>
      <w:sz w:val="24"/>
      <w:szCs w:val="24"/>
    </w:rPr>
    <w:tblPr>
      <w:tblInd w:w="0" w:type="nil"/>
      <w:tblBorders>
        <w:top w:val="single" w:sz="4" w:space="0" w:color="949494"/>
        <w:bottom w:val="single" w:sz="4" w:space="0" w:color="949494"/>
        <w:insideH w:val="single" w:sz="4" w:space="0" w:color="949494"/>
        <w:insideV w:val="single" w:sz="4" w:space="0" w:color="949494"/>
      </w:tblBorders>
    </w:tblPr>
    <w:tblStylePr w:type="firstRow">
      <w:rPr>
        <w:b/>
      </w:rPr>
      <w:tblPr/>
      <w:tcPr>
        <w:shd w:val="clear" w:color="auto" w:fill="EFEFEF"/>
      </w:tcPr>
    </w:tblStylePr>
  </w:style>
  <w:style w:type="paragraph" w:styleId="TOC1">
    <w:name w:val="toc 1"/>
    <w:basedOn w:val="Normal"/>
    <w:next w:val="Normal"/>
    <w:autoRedefine/>
    <w:uiPriority w:val="39"/>
    <w:unhideWhenUsed/>
    <w:rsid w:val="00036308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81B0F"/>
    <w:pPr>
      <w:tabs>
        <w:tab w:val="right" w:leader="dot" w:pos="10456"/>
      </w:tabs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036308"/>
    <w:pPr>
      <w:spacing w:after="100"/>
      <w:ind w:left="440"/>
    </w:pPr>
  </w:style>
  <w:style w:type="paragraph" w:customStyle="1" w:styleId="CCSNormalText">
    <w:name w:val="CCS Normal Text"/>
    <w:basedOn w:val="Normal"/>
    <w:link w:val="CCSNormalTextChar"/>
    <w:qFormat/>
    <w:rsid w:val="009C1C3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 w:bidi="th-TH"/>
    </w:rPr>
  </w:style>
  <w:style w:type="character" w:customStyle="1" w:styleId="CCSNormalTextChar">
    <w:name w:val="CCS Normal Text Char"/>
    <w:basedOn w:val="DefaultParagraphFont"/>
    <w:link w:val="CCSNormalText"/>
    <w:locked/>
    <w:rsid w:val="009C1C32"/>
    <w:rPr>
      <w:rFonts w:ascii="Times New Roman" w:eastAsia="Times New Roman" w:hAnsi="Times New Roman" w:cs="Times New Roman"/>
      <w:sz w:val="24"/>
      <w:szCs w:val="24"/>
      <w:lang w:eastAsia="zh-CN" w:bidi="th-TH"/>
    </w:rPr>
  </w:style>
  <w:style w:type="character" w:customStyle="1" w:styleId="ui-provider">
    <w:name w:val="ui-provider"/>
    <w:basedOn w:val="DefaultParagraphFont"/>
    <w:rsid w:val="00CD5C32"/>
  </w:style>
  <w:style w:type="paragraph" w:styleId="Revision">
    <w:name w:val="Revision"/>
    <w:hidden/>
    <w:uiPriority w:val="99"/>
    <w:semiHidden/>
    <w:rsid w:val="000B7287"/>
    <w:pPr>
      <w:spacing w:after="0" w:line="240" w:lineRule="auto"/>
    </w:pPr>
    <w:rPr>
      <w:rFonts w:ascii="Arial" w:hAnsi="Arial"/>
    </w:rPr>
  </w:style>
  <w:style w:type="table" w:styleId="TableGrid">
    <w:name w:val="Table Grid"/>
    <w:basedOn w:val="TableNormal"/>
    <w:uiPriority w:val="59"/>
    <w:rsid w:val="001144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1144A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5">
    <w:name w:val="Plain Table 5"/>
    <w:basedOn w:val="TableNormal"/>
    <w:uiPriority w:val="45"/>
    <w:rsid w:val="001144AC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81F14"/>
    <w:rPr>
      <w:color w:val="800080" w:themeColor="followedHyperlink"/>
      <w:u w:val="single"/>
    </w:rPr>
  </w:style>
  <w:style w:type="table" w:styleId="PlainTable2">
    <w:name w:val="Plain Table 2"/>
    <w:basedOn w:val="TableNormal"/>
    <w:uiPriority w:val="42"/>
    <w:rsid w:val="002B2818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C11A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2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0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0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2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4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DSSRedressEngagement@dss.gov.au" TargetMode="External"/><Relationship Id="rId18" Type="http://schemas.openxmlformats.org/officeDocument/2006/relationships/hyperlink" Target="http://www.nationalredress.gov.au" TargetMode="External"/><Relationship Id="rId26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yperlink" Target="http://www.nationalredress.gov.au/support/get-help-apply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4.png"/><Relationship Id="rId25" Type="http://schemas.openxmlformats.org/officeDocument/2006/relationships/hyperlink" Target="http://www.nationalredress.gov.au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nationalredress.gov.au" TargetMode="External"/><Relationship Id="rId20" Type="http://schemas.openxmlformats.org/officeDocument/2006/relationships/image" Target="media/image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yperlink" Target="http://www.nationalredress.gov.au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nationalredress.gov.au/resources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nationalredress.gov.au" TargetMode="External"/><Relationship Id="rId22" Type="http://schemas.openxmlformats.org/officeDocument/2006/relationships/image" Target="media/image6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ecurityClassification xmlns="F186D807-DAD0-43B7-BBF1-6F5D3ADF68D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PDMS Document" ma:contentTypeID="0x010100266966F133664895A6EE3632470D45F500F42EFEFFBAA990448FB4D9D8CB908D6D" ma:contentTypeVersion="" ma:contentTypeDescription="PDMS Document Site Content Type" ma:contentTypeScope="" ma:versionID="50e0a904e6b73ae3e1ea0d7bad178452">
  <xsd:schema xmlns:xsd="http://www.w3.org/2001/XMLSchema" xmlns:xs="http://www.w3.org/2001/XMLSchema" xmlns:p="http://schemas.microsoft.com/office/2006/metadata/properties" xmlns:ns2="F186D807-DAD0-43B7-BBF1-6F5D3ADF68DD" targetNamespace="http://schemas.microsoft.com/office/2006/metadata/properties" ma:root="true" ma:fieldsID="1e78e7302779d8d52239ebaf7fd10649" ns2:_="">
    <xsd:import namespace="F186D807-DAD0-43B7-BBF1-6F5D3ADF68DD"/>
    <xsd:element name="properties">
      <xsd:complexType>
        <xsd:sequence>
          <xsd:element name="documentManagement">
            <xsd:complexType>
              <xsd:all>
                <xsd:element ref="ns2:SecurityClassifi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86D807-DAD0-43B7-BBF1-6F5D3ADF68DD" elementFormDefault="qualified">
    <xsd:import namespace="http://schemas.microsoft.com/office/2006/documentManagement/types"/>
    <xsd:import namespace="http://schemas.microsoft.com/office/infopath/2007/PartnerControls"/>
    <xsd:element name="SecurityClassification" ma:index="8" nillable="true" ma:displayName="Security Classification" ma:hidden="true" ma:internalName="SecurityClassification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E2AE32-4B05-4BEE-8A76-2EA87C89E159}">
  <ds:schemaRefs>
    <ds:schemaRef ds:uri="http://schemas.microsoft.com/office/2006/documentManagement/types"/>
    <ds:schemaRef ds:uri="F186D807-DAD0-43B7-BBF1-6F5D3ADF68DD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AC4E781-0525-4FF0-8063-9AAFEEB634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7CFDFF-B0EB-4E2F-BFCB-F7B1D5AF25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186D807-DAD0-43B7-BBF1-6F5D3ADF68D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4A84671-0FFF-4A6C-82EA-DADC17DEE9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941</Words>
  <Characters>5187</Characters>
  <Application>Microsoft Office Word</Application>
  <DocSecurity>0</DocSecurity>
  <Lines>116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Content for social media channels – First Nations People</dc:title>
  <dc:subject/>
  <dc:creator/>
  <cp:keywords>[SEC=OFFICIAL]</cp:keywords>
  <dc:description/>
  <cp:lastModifiedBy/>
  <cp:revision>1</cp:revision>
  <dcterms:created xsi:type="dcterms:W3CDTF">2024-07-03T02:41:00Z</dcterms:created>
  <dcterms:modified xsi:type="dcterms:W3CDTF">2024-07-03T22:28:00Z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M_ProtectiveMarkingImage_Header">
    <vt:lpwstr>C:\Program Files (x86)\Common Files\janusNET Shared\janusSEAL\Images\DocumentSlashBlue.png</vt:lpwstr>
  </property>
  <property fmtid="{D5CDD505-2E9C-101B-9397-08002B2CF9AE}" pid="3" name="PM_Caveats_Count">
    <vt:lpwstr>0</vt:lpwstr>
  </property>
  <property fmtid="{D5CDD505-2E9C-101B-9397-08002B2CF9AE}" pid="4" name="PM_DisplayValueSecClassificationWithQualifier">
    <vt:lpwstr>OFFICIAL</vt:lpwstr>
  </property>
  <property fmtid="{D5CDD505-2E9C-101B-9397-08002B2CF9AE}" pid="5" name="PM_Qualifier">
    <vt:lpwstr/>
  </property>
  <property fmtid="{D5CDD505-2E9C-101B-9397-08002B2CF9AE}" pid="6" name="PM_SecurityClassification">
    <vt:lpwstr>OFFICIAL</vt:lpwstr>
  </property>
  <property fmtid="{D5CDD505-2E9C-101B-9397-08002B2CF9AE}" pid="7" name="PM_InsertionValue">
    <vt:lpwstr>OFFICIAL</vt:lpwstr>
  </property>
  <property fmtid="{D5CDD505-2E9C-101B-9397-08002B2CF9AE}" pid="8" name="PM_Originating_FileId">
    <vt:lpwstr>AC54265A06564DCEB977E5D7F4297D1C</vt:lpwstr>
  </property>
  <property fmtid="{D5CDD505-2E9C-101B-9397-08002B2CF9AE}" pid="9" name="PM_ProtectiveMarkingValue_Footer">
    <vt:lpwstr>OFFICIAL</vt:lpwstr>
  </property>
  <property fmtid="{D5CDD505-2E9C-101B-9397-08002B2CF9AE}" pid="10" name="PM_Originator_Hash_SHA1">
    <vt:lpwstr>DAACB08450204C0F46DD78BFF6F8049364488490</vt:lpwstr>
  </property>
  <property fmtid="{D5CDD505-2E9C-101B-9397-08002B2CF9AE}" pid="11" name="PM_OriginationTimeStamp">
    <vt:lpwstr>2024-02-08T02:29:19Z</vt:lpwstr>
  </property>
  <property fmtid="{D5CDD505-2E9C-101B-9397-08002B2CF9AE}" pid="12" name="PM_ProtectiveMarkingValue_Header">
    <vt:lpwstr>OFFICIAL</vt:lpwstr>
  </property>
  <property fmtid="{D5CDD505-2E9C-101B-9397-08002B2CF9AE}" pid="13" name="PM_ProtectiveMarkingImage_Footer">
    <vt:lpwstr>C:\Program Files (x86)\Common Files\janusNET Shared\janusSEAL\Images\DocumentSlashBlue.png</vt:lpwstr>
  </property>
  <property fmtid="{D5CDD505-2E9C-101B-9397-08002B2CF9AE}" pid="14" name="PM_Namespace">
    <vt:lpwstr>gov.au</vt:lpwstr>
  </property>
  <property fmtid="{D5CDD505-2E9C-101B-9397-08002B2CF9AE}" pid="15" name="PM_Version">
    <vt:lpwstr>2018.4</vt:lpwstr>
  </property>
  <property fmtid="{D5CDD505-2E9C-101B-9397-08002B2CF9AE}" pid="16" name="PM_Note">
    <vt:lpwstr/>
  </property>
  <property fmtid="{D5CDD505-2E9C-101B-9397-08002B2CF9AE}" pid="17" name="PM_Markers">
    <vt:lpwstr/>
  </property>
  <property fmtid="{D5CDD505-2E9C-101B-9397-08002B2CF9AE}" pid="18" name="PM_Display">
    <vt:lpwstr>OFFICIAL</vt:lpwstr>
  </property>
  <property fmtid="{D5CDD505-2E9C-101B-9397-08002B2CF9AE}" pid="19" name="PM_Hash_Version">
    <vt:lpwstr>2022.1</vt:lpwstr>
  </property>
  <property fmtid="{D5CDD505-2E9C-101B-9397-08002B2CF9AE}" pid="20" name="PM_Hash_Salt_Prev">
    <vt:lpwstr>08F3AC84C071150AB898970A856176B5</vt:lpwstr>
  </property>
  <property fmtid="{D5CDD505-2E9C-101B-9397-08002B2CF9AE}" pid="21" name="PM_Hash_Salt">
    <vt:lpwstr>EFE417454DE4CE6E48CACF566108CA5C</vt:lpwstr>
  </property>
  <property fmtid="{D5CDD505-2E9C-101B-9397-08002B2CF9AE}" pid="22" name="PM_Hash_SHA1">
    <vt:lpwstr>078B9D2D0151F16131DB9FC8DFD1D906CDE53CB2</vt:lpwstr>
  </property>
  <property fmtid="{D5CDD505-2E9C-101B-9397-08002B2CF9AE}" pid="23" name="PM_OriginatorUserAccountName_SHA256">
    <vt:lpwstr>9871F6CFFBF84B5DD096BCB24488EABDE9250CEAA716568F68B24D42DED533FD</vt:lpwstr>
  </property>
  <property fmtid="{D5CDD505-2E9C-101B-9397-08002B2CF9AE}" pid="24" name="PM_OriginatorDomainName_SHA256">
    <vt:lpwstr>E83A2A66C4061446A7E3732E8D44762184B6B377D962B96C83DC624302585857</vt:lpwstr>
  </property>
  <property fmtid="{D5CDD505-2E9C-101B-9397-08002B2CF9AE}" pid="25" name="PM_SecurityClassification_Prev">
    <vt:lpwstr>OFFICIAL</vt:lpwstr>
  </property>
  <property fmtid="{D5CDD505-2E9C-101B-9397-08002B2CF9AE}" pid="26" name="PM_Qualifier_Prev">
    <vt:lpwstr/>
  </property>
  <property fmtid="{D5CDD505-2E9C-101B-9397-08002B2CF9AE}" pid="27" name="ContentTypeId">
    <vt:lpwstr>0x010100266966F133664895A6EE3632470D45F500F42EFEFFBAA990448FB4D9D8CB908D6D</vt:lpwstr>
  </property>
  <property fmtid="{D5CDD505-2E9C-101B-9397-08002B2CF9AE}" pid="28" name="PMHMAC">
    <vt:lpwstr>v=2022.1;a=SHA256;h=091862BAA7E37CE349A6C33D75DBDB904A694EA555F7296274B9C00FB6AA7811</vt:lpwstr>
  </property>
  <property fmtid="{D5CDD505-2E9C-101B-9397-08002B2CF9AE}" pid="29" name="MSIP_Label_eb34d90b-fc41-464d-af60-f74d721d0790_SetDate">
    <vt:lpwstr>2024-02-08T02:29:19Z</vt:lpwstr>
  </property>
  <property fmtid="{D5CDD505-2E9C-101B-9397-08002B2CF9AE}" pid="30" name="MSIP_Label_eb34d90b-fc41-464d-af60-f74d721d0790_Name">
    <vt:lpwstr>OFFICIAL</vt:lpwstr>
  </property>
  <property fmtid="{D5CDD505-2E9C-101B-9397-08002B2CF9AE}" pid="31" name="MSIP_Label_eb34d90b-fc41-464d-af60-f74d721d0790_SiteId">
    <vt:lpwstr>61e36dd1-ca6e-4d61-aa0a-2b4eb88317a3</vt:lpwstr>
  </property>
  <property fmtid="{D5CDD505-2E9C-101B-9397-08002B2CF9AE}" pid="32" name="MSIP_Label_eb34d90b-fc41-464d-af60-f74d721d0790_ContentBits">
    <vt:lpwstr>0</vt:lpwstr>
  </property>
  <property fmtid="{D5CDD505-2E9C-101B-9397-08002B2CF9AE}" pid="33" name="MSIP_Label_eb34d90b-fc41-464d-af60-f74d721d0790_Enabled">
    <vt:lpwstr>true</vt:lpwstr>
  </property>
  <property fmtid="{D5CDD505-2E9C-101B-9397-08002B2CF9AE}" pid="34" name="MSIP_Label_eb34d90b-fc41-464d-af60-f74d721d0790_Method">
    <vt:lpwstr>Privileged</vt:lpwstr>
  </property>
  <property fmtid="{D5CDD505-2E9C-101B-9397-08002B2CF9AE}" pid="35" name="MSIP_Label_eb34d90b-fc41-464d-af60-f74d721d0790_ActionId">
    <vt:lpwstr>3925ea7aab9f476db56aa5f69335b6a1</vt:lpwstr>
  </property>
  <property fmtid="{D5CDD505-2E9C-101B-9397-08002B2CF9AE}" pid="36" name="PMUuid">
    <vt:lpwstr>v=2022.2;d=gov.au;g=46DD6D7C-8107-577B-BC6E-F348953B2E44</vt:lpwstr>
  </property>
</Properties>
</file>