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ABAE" w14:textId="77777777" w:rsidR="00177316" w:rsidRPr="0003466E" w:rsidRDefault="00177316" w:rsidP="00177316">
      <w:pPr>
        <w:rPr>
          <w:rFonts w:ascii="Arial" w:hAnsi="Arial" w:cs="Arial"/>
          <w:sz w:val="22"/>
          <w:szCs w:val="22"/>
          <w:lang w:val="it-IT" w:eastAsia="ko-KR"/>
        </w:rPr>
      </w:pPr>
      <w:r w:rsidRPr="0003466E">
        <w:rPr>
          <w:rFonts w:ascii="Arial" w:hAnsi="Arial" w:cs="Arial"/>
          <w:sz w:val="22"/>
          <w:szCs w:val="22"/>
          <w:lang w:val="it-IT" w:eastAsia="ko-KR"/>
        </w:rPr>
        <w:t> </w:t>
      </w:r>
    </w:p>
    <w:tbl>
      <w:tblPr>
        <w:tblStyle w:val="TableGrid"/>
        <w:tblW w:w="7933" w:type="dxa"/>
        <w:tblLook w:val="04A0" w:firstRow="1" w:lastRow="0" w:firstColumn="1" w:lastColumn="0" w:noHBand="0" w:noVBand="1"/>
        <w:tblCaption w:val="Italian ETDSETC0006 DL Brochure"/>
        <w:tblDescription w:val="Translation Prep file"/>
      </w:tblPr>
      <w:tblGrid>
        <w:gridCol w:w="4106"/>
        <w:gridCol w:w="3827"/>
      </w:tblGrid>
      <w:tr w:rsidR="00177316" w:rsidRPr="0003466E" w14:paraId="279F6C3E" w14:textId="77777777" w:rsidTr="00472C4B">
        <w:tc>
          <w:tcPr>
            <w:tcW w:w="4106" w:type="dxa"/>
          </w:tcPr>
          <w:p w14:paraId="096833B1" w14:textId="77777777" w:rsidR="00177316" w:rsidRPr="0003466E" w:rsidRDefault="00177316" w:rsidP="00472C4B">
            <w:pPr>
              <w:rPr>
                <w:rFonts w:ascii="Arial" w:hAnsi="Arial" w:cs="Arial"/>
                <w:b/>
                <w:bCs/>
                <w:lang w:val="it-IT" w:eastAsia="ko-KR"/>
              </w:rPr>
            </w:pPr>
            <w:r w:rsidRPr="0003466E">
              <w:rPr>
                <w:rFonts w:ascii="Arial" w:hAnsi="Arial" w:cs="Arial"/>
                <w:b/>
                <w:bCs/>
                <w:lang w:val="it-IT" w:eastAsia="ko-KR"/>
              </w:rPr>
              <w:t>English</w:t>
            </w:r>
          </w:p>
        </w:tc>
        <w:tc>
          <w:tcPr>
            <w:tcW w:w="3827" w:type="dxa"/>
          </w:tcPr>
          <w:p w14:paraId="7D93BBFA" w14:textId="77777777" w:rsidR="00177316" w:rsidRPr="0003466E" w:rsidRDefault="00177316" w:rsidP="00472C4B">
            <w:pPr>
              <w:rPr>
                <w:rFonts w:ascii="Arial" w:hAnsi="Arial" w:cs="Arial"/>
                <w:b/>
                <w:bCs/>
                <w:lang w:val="it-IT" w:eastAsia="ko-KR"/>
              </w:rPr>
            </w:pPr>
            <w:r w:rsidRPr="0003466E">
              <w:rPr>
                <w:rFonts w:ascii="Arial" w:hAnsi="Arial" w:cs="Arial"/>
                <w:b/>
                <w:bCs/>
                <w:lang w:val="it-IT" w:eastAsia="ko-KR"/>
              </w:rPr>
              <w:t>Italian</w:t>
            </w:r>
          </w:p>
        </w:tc>
      </w:tr>
      <w:tr w:rsidR="00177316" w:rsidRPr="0003466E" w14:paraId="713BBE53" w14:textId="77777777" w:rsidTr="00472C4B">
        <w:tc>
          <w:tcPr>
            <w:tcW w:w="4106" w:type="dxa"/>
          </w:tcPr>
          <w:p w14:paraId="2A085B45" w14:textId="77777777" w:rsidR="00177316" w:rsidRPr="0003466E" w:rsidRDefault="00177316" w:rsidP="00472C4B">
            <w:pPr>
              <w:rPr>
                <w:rFonts w:ascii="Arial" w:hAnsi="Arial" w:cs="Arial"/>
                <w:lang w:val="it-IT"/>
              </w:rPr>
            </w:pPr>
            <w:r w:rsidRPr="0003466E">
              <w:rPr>
                <w:rFonts w:ascii="Arial" w:hAnsi="Arial" w:cs="Arial"/>
                <w:lang w:val="it-IT"/>
              </w:rPr>
              <w:t>Australian Government</w:t>
            </w:r>
          </w:p>
        </w:tc>
        <w:tc>
          <w:tcPr>
            <w:tcW w:w="3827" w:type="dxa"/>
          </w:tcPr>
          <w:p w14:paraId="1DA22A41" w14:textId="77777777" w:rsidR="00177316" w:rsidRPr="0003466E" w:rsidRDefault="00177316" w:rsidP="00472C4B">
            <w:pPr>
              <w:rPr>
                <w:rFonts w:ascii="Arial" w:hAnsi="Arial" w:cs="Arial"/>
                <w:lang w:val="it-IT" w:eastAsia="ko-KR"/>
              </w:rPr>
            </w:pPr>
            <w:r w:rsidRPr="0003466E">
              <w:rPr>
                <w:rFonts w:ascii="Arial" w:hAnsi="Arial" w:cs="Arial"/>
                <w:lang w:val="it-IT" w:eastAsia="ko-KR"/>
              </w:rPr>
              <w:t>Governo australiano</w:t>
            </w:r>
          </w:p>
        </w:tc>
      </w:tr>
      <w:tr w:rsidR="00261646" w:rsidRPr="00261646" w14:paraId="4EEDB177" w14:textId="77777777" w:rsidTr="00472C4B">
        <w:tc>
          <w:tcPr>
            <w:tcW w:w="4106" w:type="dxa"/>
          </w:tcPr>
          <w:p w14:paraId="1C0177A2" w14:textId="77777777" w:rsidR="00177316" w:rsidRPr="00261646" w:rsidRDefault="00177316" w:rsidP="000F6EFD">
            <w:pPr>
              <w:pStyle w:val="Heading1"/>
              <w:spacing w:before="0"/>
              <w:rPr>
                <w:rFonts w:asciiTheme="minorBidi" w:hAnsiTheme="minorBidi" w:cstheme="minorBidi"/>
                <w:color w:val="auto"/>
                <w:sz w:val="22"/>
                <w:szCs w:val="22"/>
                <w:lang w:val="it-IT"/>
              </w:rPr>
            </w:pPr>
            <w:r w:rsidRPr="00261646">
              <w:rPr>
                <w:rFonts w:asciiTheme="minorBidi" w:hAnsiTheme="minorBidi" w:cstheme="minorBidi"/>
                <w:b w:val="0"/>
                <w:bCs w:val="0"/>
                <w:color w:val="auto"/>
                <w:sz w:val="22"/>
                <w:szCs w:val="22"/>
                <w:lang w:val="it-IT"/>
              </w:rPr>
              <w:t xml:space="preserve">National </w:t>
            </w:r>
            <w:r w:rsidRPr="00261646">
              <w:rPr>
                <w:rFonts w:asciiTheme="minorBidi" w:hAnsiTheme="minorBidi" w:cstheme="minorBidi"/>
                <w:b w:val="0"/>
                <w:bCs w:val="0"/>
                <w:color w:val="auto"/>
                <w:sz w:val="22"/>
                <w:szCs w:val="22"/>
                <w:lang w:val="it-IT"/>
              </w:rPr>
              <w:br/>
            </w:r>
            <w:r w:rsidRPr="00261646">
              <w:rPr>
                <w:rFonts w:asciiTheme="minorBidi" w:hAnsiTheme="minorBidi" w:cstheme="minorBidi"/>
                <w:color w:val="auto"/>
                <w:sz w:val="22"/>
                <w:szCs w:val="22"/>
                <w:lang w:val="it-IT"/>
              </w:rPr>
              <w:t>Redress Scheme</w:t>
            </w:r>
          </w:p>
        </w:tc>
        <w:tc>
          <w:tcPr>
            <w:tcW w:w="3827" w:type="dxa"/>
          </w:tcPr>
          <w:p w14:paraId="7F573087" w14:textId="77777777" w:rsidR="00177316" w:rsidRPr="00261646" w:rsidRDefault="00177316" w:rsidP="000F6EFD">
            <w:pPr>
              <w:pStyle w:val="Heading1"/>
              <w:spacing w:before="0"/>
              <w:rPr>
                <w:rFonts w:asciiTheme="minorBidi" w:hAnsiTheme="minorBidi" w:cstheme="minorBidi"/>
                <w:color w:val="auto"/>
                <w:sz w:val="22"/>
                <w:szCs w:val="22"/>
                <w:lang w:val="it-IT" w:eastAsia="ko-KR"/>
              </w:rPr>
            </w:pPr>
            <w:r w:rsidRPr="00261646">
              <w:rPr>
                <w:rFonts w:asciiTheme="minorBidi" w:hAnsiTheme="minorBidi" w:cstheme="minorBidi"/>
                <w:b w:val="0"/>
                <w:bCs w:val="0"/>
                <w:color w:val="auto"/>
                <w:sz w:val="22"/>
                <w:szCs w:val="22"/>
                <w:lang w:val="it-IT"/>
              </w:rPr>
              <w:t xml:space="preserve">National </w:t>
            </w:r>
            <w:r w:rsidRPr="00261646">
              <w:rPr>
                <w:rFonts w:asciiTheme="minorBidi" w:hAnsiTheme="minorBidi" w:cstheme="minorBidi"/>
                <w:b w:val="0"/>
                <w:bCs w:val="0"/>
                <w:color w:val="auto"/>
                <w:sz w:val="22"/>
                <w:szCs w:val="22"/>
                <w:lang w:val="it-IT"/>
              </w:rPr>
              <w:br/>
            </w:r>
            <w:r w:rsidRPr="00261646">
              <w:rPr>
                <w:rFonts w:asciiTheme="minorBidi" w:hAnsiTheme="minorBidi" w:cstheme="minorBidi"/>
                <w:color w:val="auto"/>
                <w:sz w:val="22"/>
                <w:szCs w:val="22"/>
                <w:lang w:val="it-IT"/>
              </w:rPr>
              <w:t>Redress Scheme (Piano nazionale di riparazione)</w:t>
            </w:r>
          </w:p>
        </w:tc>
      </w:tr>
      <w:tr w:rsidR="00261646" w:rsidRPr="00261646" w14:paraId="15D2A072" w14:textId="77777777" w:rsidTr="00472C4B">
        <w:tc>
          <w:tcPr>
            <w:tcW w:w="4106" w:type="dxa"/>
          </w:tcPr>
          <w:p w14:paraId="0FBDF6FA" w14:textId="77777777" w:rsidR="00177316" w:rsidRPr="00261646" w:rsidRDefault="00177316" w:rsidP="000F6EFD">
            <w:pPr>
              <w:pStyle w:val="Heading2"/>
              <w:spacing w:before="0"/>
              <w:rPr>
                <w:rFonts w:asciiTheme="minorBidi" w:hAnsiTheme="minorBidi" w:cstheme="minorBidi"/>
                <w:b w:val="0"/>
                <w:bCs w:val="0"/>
                <w:color w:val="auto"/>
                <w:sz w:val="22"/>
                <w:szCs w:val="22"/>
                <w:lang w:val="it-IT"/>
              </w:rPr>
            </w:pPr>
            <w:r w:rsidRPr="00261646">
              <w:rPr>
                <w:rFonts w:asciiTheme="minorBidi" w:hAnsiTheme="minorBidi" w:cstheme="minorBidi"/>
                <w:b w:val="0"/>
                <w:bCs w:val="0"/>
                <w:color w:val="auto"/>
                <w:sz w:val="22"/>
                <w:szCs w:val="22"/>
                <w:lang w:val="it-IT"/>
              </w:rPr>
              <w:t xml:space="preserve">Acknowledging the harm </w:t>
            </w:r>
            <w:r w:rsidRPr="00261646">
              <w:rPr>
                <w:rFonts w:asciiTheme="minorBidi" w:hAnsiTheme="minorBidi" w:cstheme="minorBidi"/>
                <w:b w:val="0"/>
                <w:bCs w:val="0"/>
                <w:color w:val="auto"/>
                <w:sz w:val="22"/>
                <w:szCs w:val="22"/>
                <w:lang w:val="it-IT"/>
              </w:rPr>
              <w:br/>
              <w:t xml:space="preserve">done to people who </w:t>
            </w:r>
            <w:r w:rsidRPr="00261646">
              <w:rPr>
                <w:rFonts w:asciiTheme="minorBidi" w:hAnsiTheme="minorBidi" w:cstheme="minorBidi"/>
                <w:b w:val="0"/>
                <w:bCs w:val="0"/>
                <w:color w:val="auto"/>
                <w:sz w:val="22"/>
                <w:szCs w:val="22"/>
                <w:lang w:val="it-IT"/>
              </w:rPr>
              <w:br/>
              <w:t xml:space="preserve">experienced child sexual </w:t>
            </w:r>
            <w:r w:rsidRPr="00261646">
              <w:rPr>
                <w:rFonts w:asciiTheme="minorBidi" w:hAnsiTheme="minorBidi" w:cstheme="minorBidi"/>
                <w:b w:val="0"/>
                <w:bCs w:val="0"/>
                <w:color w:val="auto"/>
                <w:sz w:val="22"/>
                <w:szCs w:val="22"/>
                <w:lang w:val="it-IT"/>
              </w:rPr>
              <w:br/>
              <w:t>abuse in institutions</w:t>
            </w:r>
          </w:p>
        </w:tc>
        <w:tc>
          <w:tcPr>
            <w:tcW w:w="3827" w:type="dxa"/>
          </w:tcPr>
          <w:p w14:paraId="05B89902" w14:textId="77777777" w:rsidR="00177316" w:rsidRPr="00261646" w:rsidRDefault="00177316" w:rsidP="000F6EFD">
            <w:pPr>
              <w:pStyle w:val="Heading2"/>
              <w:spacing w:before="0"/>
              <w:rPr>
                <w:rFonts w:asciiTheme="minorBidi" w:hAnsiTheme="minorBidi" w:cstheme="minorBidi"/>
                <w:b w:val="0"/>
                <w:bCs w:val="0"/>
                <w:color w:val="auto"/>
                <w:sz w:val="22"/>
                <w:szCs w:val="22"/>
                <w:lang w:val="it-IT" w:eastAsia="ko-KR"/>
              </w:rPr>
            </w:pPr>
            <w:r w:rsidRPr="00261646">
              <w:rPr>
                <w:rFonts w:asciiTheme="minorBidi" w:hAnsiTheme="minorBidi" w:cstheme="minorBidi"/>
                <w:b w:val="0"/>
                <w:bCs w:val="0"/>
                <w:color w:val="auto"/>
                <w:sz w:val="22"/>
                <w:szCs w:val="22"/>
                <w:lang w:val="it-IT" w:eastAsia="ko-KR"/>
              </w:rPr>
              <w:t>A riconoscimento del danno recato a vittime di abusi sessuali su minori negli istituti</w:t>
            </w:r>
          </w:p>
        </w:tc>
      </w:tr>
      <w:tr w:rsidR="00261646" w:rsidRPr="00261646" w14:paraId="0970C924" w14:textId="77777777" w:rsidTr="00472C4B">
        <w:tc>
          <w:tcPr>
            <w:tcW w:w="4106" w:type="dxa"/>
          </w:tcPr>
          <w:p w14:paraId="4C61EA2A" w14:textId="77777777" w:rsidR="00177316" w:rsidRPr="00261646" w:rsidRDefault="00177316" w:rsidP="00254856">
            <w:pPr>
              <w:pStyle w:val="Heading3"/>
              <w:rPr>
                <w:rFonts w:asciiTheme="minorBidi" w:hAnsiTheme="minorBidi" w:cstheme="minorBidi"/>
                <w:color w:val="auto"/>
                <w:lang w:val="it-IT"/>
              </w:rPr>
            </w:pPr>
            <w:r w:rsidRPr="00261646">
              <w:rPr>
                <w:rFonts w:asciiTheme="minorBidi" w:hAnsiTheme="minorBidi" w:cstheme="minorBidi"/>
                <w:color w:val="auto"/>
                <w:lang w:val="it-IT"/>
              </w:rPr>
              <w:t xml:space="preserve">What is the National </w:t>
            </w:r>
            <w:r w:rsidRPr="00261646">
              <w:rPr>
                <w:rFonts w:asciiTheme="minorBidi" w:hAnsiTheme="minorBidi" w:cstheme="minorBidi"/>
                <w:color w:val="auto"/>
                <w:lang w:val="it-IT"/>
              </w:rPr>
              <w:br/>
              <w:t xml:space="preserve">Redress Scheme? </w:t>
            </w:r>
          </w:p>
          <w:p w14:paraId="6361224D" w14:textId="77777777" w:rsidR="00177316" w:rsidRPr="00261646" w:rsidRDefault="00177316" w:rsidP="00472C4B">
            <w:pPr>
              <w:rPr>
                <w:rFonts w:asciiTheme="minorBidi" w:hAnsiTheme="minorBidi"/>
                <w:lang w:val="it-IT"/>
              </w:rPr>
            </w:pPr>
            <w:r w:rsidRPr="00261646">
              <w:rPr>
                <w:rFonts w:asciiTheme="minorBidi" w:hAnsiTheme="minorBidi"/>
                <w:lang w:val="it-IT"/>
              </w:rPr>
              <w:t xml:space="preserve">The Australian Government set up the National Redress Scheme after the Royal Commission into Institutional Responses to Child Sexual Abuse. </w:t>
            </w:r>
          </w:p>
          <w:p w14:paraId="206DC408" w14:textId="77777777" w:rsidR="00177316" w:rsidRPr="00261646" w:rsidRDefault="00177316" w:rsidP="00472C4B">
            <w:pPr>
              <w:rPr>
                <w:rFonts w:asciiTheme="minorBidi" w:hAnsiTheme="minorBidi"/>
                <w:lang w:val="it-IT"/>
              </w:rPr>
            </w:pPr>
            <w:r w:rsidRPr="00261646">
              <w:rPr>
                <w:rFonts w:asciiTheme="minorBidi" w:hAnsiTheme="minorBidi"/>
                <w:lang w:val="it-IT"/>
              </w:rPr>
              <w:t>Over five years, the Royal Commission heard from more than 16,000 brave people who shared their experiences of sexual abuse that happened when they were in institutions.</w:t>
            </w:r>
          </w:p>
        </w:tc>
        <w:tc>
          <w:tcPr>
            <w:tcW w:w="3827" w:type="dxa"/>
          </w:tcPr>
          <w:p w14:paraId="2E063B80" w14:textId="77777777" w:rsidR="00177316" w:rsidRPr="00261646" w:rsidRDefault="00177316" w:rsidP="00254856">
            <w:pPr>
              <w:pStyle w:val="Heading3"/>
              <w:rPr>
                <w:rFonts w:asciiTheme="minorBidi" w:hAnsiTheme="minorBidi" w:cstheme="minorBidi"/>
                <w:color w:val="auto"/>
                <w:lang w:val="it-IT"/>
              </w:rPr>
            </w:pPr>
            <w:r w:rsidRPr="00261646">
              <w:rPr>
                <w:rFonts w:asciiTheme="minorBidi" w:hAnsiTheme="minorBidi" w:cstheme="minorBidi"/>
                <w:color w:val="auto"/>
                <w:lang w:val="it-IT"/>
              </w:rPr>
              <w:t>Cos’è il National Redress Scheme?</w:t>
            </w:r>
          </w:p>
          <w:p w14:paraId="40257A1D" w14:textId="77777777" w:rsidR="00177316" w:rsidRPr="00261646" w:rsidRDefault="00177316" w:rsidP="00472C4B">
            <w:pPr>
              <w:rPr>
                <w:rFonts w:asciiTheme="minorBidi" w:hAnsiTheme="minorBidi"/>
                <w:lang w:val="it-IT"/>
              </w:rPr>
            </w:pPr>
            <w:r w:rsidRPr="00261646">
              <w:rPr>
                <w:rFonts w:asciiTheme="minorBidi" w:hAnsiTheme="minorBidi"/>
                <w:lang w:val="it-IT"/>
              </w:rPr>
              <w:t xml:space="preserve">Il governo australiano ha istituito il National Redress Scheme, cioè il piano nazionale di riparazione, dopo la Royal Commission into Institutional Responses to Child Sexual Abuse, la commissione parlamentare di indagine sulle risposte istituzionali agli abusi sui minori. </w:t>
            </w:r>
          </w:p>
          <w:p w14:paraId="78CA717D" w14:textId="77777777" w:rsidR="00177316" w:rsidRPr="00261646" w:rsidRDefault="00177316" w:rsidP="00472C4B">
            <w:pPr>
              <w:rPr>
                <w:rFonts w:asciiTheme="minorBidi" w:hAnsiTheme="minorBidi"/>
                <w:lang w:val="it-IT" w:eastAsia="ko-KR"/>
              </w:rPr>
            </w:pPr>
            <w:r w:rsidRPr="00261646">
              <w:rPr>
                <w:rFonts w:asciiTheme="minorBidi" w:hAnsiTheme="minorBidi"/>
                <w:lang w:val="it-IT"/>
              </w:rPr>
              <w:t>Nell’arco di cinque anni, la Royal Commission ha raccolto le denunce di oltre 16.000 persone coraggiose che hanno condiviso le proprie esperienze di abusi sessuali subiti mentre si trovavano affidati a istituti vari.</w:t>
            </w:r>
          </w:p>
        </w:tc>
      </w:tr>
      <w:tr w:rsidR="00261646" w:rsidRPr="00261646" w14:paraId="2DDC7D70" w14:textId="77777777" w:rsidTr="00472C4B">
        <w:tc>
          <w:tcPr>
            <w:tcW w:w="4106" w:type="dxa"/>
            <w:tcBorders>
              <w:bottom w:val="single" w:sz="4" w:space="0" w:color="auto"/>
            </w:tcBorders>
          </w:tcPr>
          <w:p w14:paraId="46E11FF4" w14:textId="77777777" w:rsidR="00177316" w:rsidRPr="00261646" w:rsidRDefault="00177316" w:rsidP="00254856">
            <w:pPr>
              <w:pStyle w:val="Heading3"/>
              <w:rPr>
                <w:rFonts w:asciiTheme="minorBidi" w:hAnsiTheme="minorBidi" w:cstheme="minorBidi"/>
                <w:color w:val="auto"/>
                <w:lang w:val="it-IT"/>
              </w:rPr>
            </w:pPr>
            <w:r w:rsidRPr="00261646">
              <w:rPr>
                <w:rFonts w:asciiTheme="minorBidi" w:hAnsiTheme="minorBidi" w:cstheme="minorBidi"/>
                <w:color w:val="auto"/>
                <w:lang w:val="it-IT"/>
              </w:rPr>
              <w:t>What does ‘institutional</w:t>
            </w:r>
            <w:r w:rsidRPr="00261646">
              <w:rPr>
                <w:rFonts w:asciiTheme="minorBidi" w:hAnsiTheme="minorBidi" w:cstheme="minorBidi"/>
                <w:color w:val="auto"/>
                <w:lang w:val="it-IT"/>
              </w:rPr>
              <w:br/>
              <w:t>child sexual abuse’ mean?</w:t>
            </w:r>
          </w:p>
          <w:p w14:paraId="45939E1F" w14:textId="77777777" w:rsidR="00177316" w:rsidRPr="00261646" w:rsidRDefault="00177316" w:rsidP="00472C4B">
            <w:pPr>
              <w:rPr>
                <w:rFonts w:asciiTheme="minorBidi" w:hAnsiTheme="minorBidi"/>
                <w:iCs/>
                <w:lang w:val="it-IT"/>
              </w:rPr>
            </w:pPr>
            <w:r w:rsidRPr="00261646">
              <w:rPr>
                <w:rFonts w:asciiTheme="minorBidi" w:hAnsiTheme="minorBidi"/>
                <w:iCs/>
                <w:lang w:val="it-IT"/>
              </w:rPr>
              <w:t xml:space="preserve">Institutional child sexual abuse means a person experienced child sexual abuse on the premises of an institution such as a school, church, mosque, temple, synagogue, mission, orphanage, foster care, hospital, detention centre or a sporting club. </w:t>
            </w:r>
          </w:p>
        </w:tc>
        <w:tc>
          <w:tcPr>
            <w:tcW w:w="3827" w:type="dxa"/>
            <w:tcBorders>
              <w:bottom w:val="single" w:sz="4" w:space="0" w:color="auto"/>
            </w:tcBorders>
          </w:tcPr>
          <w:p w14:paraId="4B25D3DE" w14:textId="77777777" w:rsidR="00177316" w:rsidRPr="00261646" w:rsidRDefault="00177316" w:rsidP="00254856">
            <w:pPr>
              <w:pStyle w:val="Heading3"/>
              <w:rPr>
                <w:rFonts w:asciiTheme="minorBidi" w:hAnsiTheme="minorBidi" w:cstheme="minorBidi"/>
                <w:color w:val="auto"/>
                <w:lang w:val="it-IT"/>
              </w:rPr>
            </w:pPr>
            <w:r w:rsidRPr="00261646">
              <w:rPr>
                <w:rFonts w:asciiTheme="minorBidi" w:hAnsiTheme="minorBidi" w:cstheme="minorBidi"/>
                <w:color w:val="auto"/>
                <w:lang w:val="it-IT"/>
              </w:rPr>
              <w:t>Cosa s’intende per ‘abusi sessuali istituzionali su minori’?</w:t>
            </w:r>
          </w:p>
          <w:p w14:paraId="053DC5DE" w14:textId="77777777" w:rsidR="00177316" w:rsidRPr="00261646" w:rsidRDefault="00177316" w:rsidP="00472C4B">
            <w:pPr>
              <w:rPr>
                <w:rFonts w:asciiTheme="minorBidi" w:hAnsiTheme="minorBidi"/>
                <w:lang w:val="it-IT" w:eastAsia="ko-KR"/>
              </w:rPr>
            </w:pPr>
            <w:r w:rsidRPr="00261646">
              <w:rPr>
                <w:rFonts w:asciiTheme="minorBidi" w:hAnsiTheme="minorBidi"/>
                <w:iCs/>
                <w:lang w:val="it-IT"/>
              </w:rPr>
              <w:t xml:space="preserve">Gli abusi sessuali istituzionali sui minori sono le molestie sessuali subite da un minore mentre si trovava nei locali di un istituto quale una scuola, una chiesa, una moschea, un tempio, una sinagoga, una missione, un orfanatrofio, una famiglia affidataria, un ospedale, uno stabilimento di pena o una società sportiva. </w:t>
            </w:r>
          </w:p>
        </w:tc>
      </w:tr>
      <w:tr w:rsidR="00261646" w:rsidRPr="00261646" w14:paraId="097C09AC" w14:textId="77777777" w:rsidTr="00472C4B">
        <w:tc>
          <w:tcPr>
            <w:tcW w:w="4106" w:type="dxa"/>
          </w:tcPr>
          <w:p w14:paraId="7EC4F678" w14:textId="77777777" w:rsidR="00177316" w:rsidRPr="00261646" w:rsidRDefault="00177316" w:rsidP="00254856">
            <w:pPr>
              <w:pStyle w:val="Heading3"/>
              <w:rPr>
                <w:rFonts w:asciiTheme="minorBidi" w:hAnsiTheme="minorBidi" w:cstheme="minorBidi"/>
                <w:color w:val="auto"/>
                <w:lang w:val="it-IT"/>
              </w:rPr>
            </w:pPr>
            <w:r w:rsidRPr="00261646">
              <w:rPr>
                <w:rFonts w:asciiTheme="minorBidi" w:hAnsiTheme="minorBidi" w:cstheme="minorBidi"/>
                <w:color w:val="auto"/>
                <w:lang w:val="it-IT"/>
              </w:rPr>
              <w:t xml:space="preserve">Who can apply for redress? </w:t>
            </w:r>
          </w:p>
        </w:tc>
        <w:tc>
          <w:tcPr>
            <w:tcW w:w="3827" w:type="dxa"/>
          </w:tcPr>
          <w:p w14:paraId="6530500E" w14:textId="77777777" w:rsidR="00177316" w:rsidRPr="00261646" w:rsidRDefault="00177316" w:rsidP="00254856">
            <w:pPr>
              <w:pStyle w:val="Heading3"/>
              <w:rPr>
                <w:rFonts w:asciiTheme="minorBidi" w:hAnsiTheme="minorBidi" w:cstheme="minorBidi"/>
                <w:color w:val="auto"/>
                <w:lang w:val="it-IT" w:eastAsia="ko-KR"/>
              </w:rPr>
            </w:pPr>
            <w:r w:rsidRPr="00261646">
              <w:rPr>
                <w:rFonts w:asciiTheme="minorBidi" w:hAnsiTheme="minorBidi" w:cstheme="minorBidi"/>
                <w:color w:val="auto"/>
                <w:lang w:val="it-IT" w:eastAsia="ko-KR"/>
              </w:rPr>
              <w:t>Chi può richiedere la riparazione?</w:t>
            </w:r>
          </w:p>
        </w:tc>
      </w:tr>
      <w:tr w:rsidR="00261646" w:rsidRPr="00261646" w14:paraId="160DA48E" w14:textId="77777777" w:rsidTr="00472C4B">
        <w:tc>
          <w:tcPr>
            <w:tcW w:w="4106" w:type="dxa"/>
            <w:tcBorders>
              <w:bottom w:val="single" w:sz="4" w:space="0" w:color="auto"/>
            </w:tcBorders>
          </w:tcPr>
          <w:p w14:paraId="768BC421" w14:textId="77777777" w:rsidR="00177316" w:rsidRPr="00261646" w:rsidRDefault="00177316" w:rsidP="00472C4B">
            <w:pPr>
              <w:rPr>
                <w:rFonts w:asciiTheme="minorBidi" w:hAnsiTheme="minorBidi"/>
                <w:lang w:val="it-IT"/>
              </w:rPr>
            </w:pPr>
            <w:r w:rsidRPr="00261646">
              <w:rPr>
                <w:rFonts w:asciiTheme="minorBidi" w:hAnsiTheme="minorBidi"/>
                <w:lang w:val="it-IT"/>
              </w:rPr>
              <w:t xml:space="preserve">You can apply for redress if: </w:t>
            </w:r>
          </w:p>
        </w:tc>
        <w:tc>
          <w:tcPr>
            <w:tcW w:w="3827" w:type="dxa"/>
            <w:tcBorders>
              <w:bottom w:val="single" w:sz="4" w:space="0" w:color="auto"/>
            </w:tcBorders>
          </w:tcPr>
          <w:p w14:paraId="6AF00C1D" w14:textId="77777777" w:rsidR="00177316" w:rsidRPr="00261646" w:rsidRDefault="00177316" w:rsidP="00472C4B">
            <w:pPr>
              <w:rPr>
                <w:rFonts w:asciiTheme="minorBidi" w:hAnsiTheme="minorBidi"/>
                <w:lang w:val="it-IT" w:eastAsia="ko-KR"/>
              </w:rPr>
            </w:pPr>
            <w:r w:rsidRPr="00261646">
              <w:rPr>
                <w:rFonts w:asciiTheme="minorBidi" w:hAnsiTheme="minorBidi"/>
                <w:lang w:val="it-IT" w:eastAsia="ko-KR"/>
              </w:rPr>
              <w:t>Puoi richiedere la riparazione se:</w:t>
            </w:r>
          </w:p>
        </w:tc>
      </w:tr>
      <w:tr w:rsidR="00261646" w:rsidRPr="00261646" w14:paraId="53E72C12" w14:textId="77777777" w:rsidTr="00472C4B">
        <w:tc>
          <w:tcPr>
            <w:tcW w:w="4106" w:type="dxa"/>
            <w:tcBorders>
              <w:top w:val="single" w:sz="4" w:space="0" w:color="auto"/>
              <w:left w:val="single" w:sz="4" w:space="0" w:color="auto"/>
              <w:bottom w:val="single" w:sz="4" w:space="0" w:color="auto"/>
              <w:right w:val="single" w:sz="4" w:space="0" w:color="auto"/>
            </w:tcBorders>
          </w:tcPr>
          <w:p w14:paraId="246EA458" w14:textId="77777777" w:rsidR="00177316" w:rsidRPr="00261646" w:rsidRDefault="00177316" w:rsidP="00177316">
            <w:pPr>
              <w:pStyle w:val="ListParagraph"/>
              <w:numPr>
                <w:ilvl w:val="0"/>
                <w:numId w:val="1"/>
              </w:numPr>
              <w:spacing w:after="200" w:line="276" w:lineRule="auto"/>
              <w:rPr>
                <w:rFonts w:asciiTheme="minorBidi" w:hAnsiTheme="minorBidi"/>
                <w:lang w:val="it-IT"/>
              </w:rPr>
            </w:pPr>
            <w:r w:rsidRPr="00261646">
              <w:rPr>
                <w:rFonts w:asciiTheme="minorBidi" w:hAnsiTheme="minorBidi"/>
                <w:lang w:val="it-IT"/>
              </w:rPr>
              <w:t xml:space="preserve">you experienced sexual abuse when </w:t>
            </w:r>
            <w:r w:rsidRPr="00261646">
              <w:rPr>
                <w:rFonts w:asciiTheme="minorBidi" w:hAnsiTheme="minorBidi"/>
                <w:lang w:val="it-IT"/>
              </w:rPr>
              <w:br/>
              <w:t xml:space="preserve">you were under 18 years of age, and </w:t>
            </w:r>
          </w:p>
          <w:p w14:paraId="43A385C2" w14:textId="77777777" w:rsidR="00177316" w:rsidRPr="00261646" w:rsidRDefault="00177316" w:rsidP="00177316">
            <w:pPr>
              <w:pStyle w:val="ListParagraph"/>
              <w:numPr>
                <w:ilvl w:val="0"/>
                <w:numId w:val="1"/>
              </w:numPr>
              <w:spacing w:after="200" w:line="276" w:lineRule="auto"/>
              <w:rPr>
                <w:rFonts w:asciiTheme="minorBidi" w:hAnsiTheme="minorBidi"/>
                <w:lang w:val="it-IT"/>
              </w:rPr>
            </w:pPr>
            <w:r w:rsidRPr="00261646">
              <w:rPr>
                <w:rFonts w:asciiTheme="minorBidi" w:hAnsiTheme="minorBidi"/>
                <w:lang w:val="it-IT"/>
              </w:rPr>
              <w:t xml:space="preserve">you were born before 30 June </w:t>
            </w:r>
            <w:r w:rsidRPr="00261646">
              <w:rPr>
                <w:rFonts w:asciiTheme="minorBidi" w:hAnsiTheme="minorBidi"/>
                <w:lang w:val="it-IT"/>
              </w:rPr>
              <w:lastRenderedPageBreak/>
              <w:t xml:space="preserve">2010, </w:t>
            </w:r>
            <w:r w:rsidRPr="00261646">
              <w:rPr>
                <w:rFonts w:asciiTheme="minorBidi" w:hAnsiTheme="minorBidi"/>
                <w:lang w:val="it-IT"/>
              </w:rPr>
              <w:br/>
              <w:t xml:space="preserve">and </w:t>
            </w:r>
          </w:p>
          <w:p w14:paraId="734F2962" w14:textId="77777777" w:rsidR="00177316" w:rsidRPr="00261646" w:rsidRDefault="00177316" w:rsidP="00177316">
            <w:pPr>
              <w:pStyle w:val="ListParagraph"/>
              <w:numPr>
                <w:ilvl w:val="0"/>
                <w:numId w:val="1"/>
              </w:numPr>
              <w:spacing w:after="200" w:line="276" w:lineRule="auto"/>
              <w:rPr>
                <w:rFonts w:asciiTheme="minorBidi" w:hAnsiTheme="minorBidi"/>
                <w:lang w:val="it-IT"/>
              </w:rPr>
            </w:pPr>
            <w:r w:rsidRPr="00261646">
              <w:rPr>
                <w:rFonts w:asciiTheme="minorBidi" w:hAnsiTheme="minorBidi"/>
                <w:lang w:val="it-IT"/>
              </w:rPr>
              <w:t xml:space="preserve">the abuse happened before </w:t>
            </w:r>
            <w:r w:rsidRPr="00261646">
              <w:rPr>
                <w:rFonts w:asciiTheme="minorBidi" w:hAnsiTheme="minorBidi"/>
                <w:lang w:val="it-IT"/>
              </w:rPr>
              <w:br/>
              <w:t xml:space="preserve">1 July 2018 while you were in </w:t>
            </w:r>
            <w:r w:rsidRPr="00261646">
              <w:rPr>
                <w:rFonts w:asciiTheme="minorBidi" w:hAnsiTheme="minorBidi"/>
                <w:lang w:val="it-IT"/>
              </w:rPr>
              <w:br/>
              <w:t xml:space="preserve">an institution, and </w:t>
            </w:r>
          </w:p>
          <w:p w14:paraId="3EF38080" w14:textId="77777777" w:rsidR="00177316" w:rsidRPr="00261646" w:rsidRDefault="00177316" w:rsidP="00177316">
            <w:pPr>
              <w:pStyle w:val="ListParagraph"/>
              <w:numPr>
                <w:ilvl w:val="0"/>
                <w:numId w:val="1"/>
              </w:numPr>
              <w:spacing w:after="200" w:line="276" w:lineRule="auto"/>
              <w:rPr>
                <w:rFonts w:asciiTheme="minorBidi" w:hAnsiTheme="minorBidi"/>
                <w:lang w:val="it-IT"/>
              </w:rPr>
            </w:pPr>
            <w:r w:rsidRPr="00261646">
              <w:rPr>
                <w:rFonts w:asciiTheme="minorBidi" w:hAnsiTheme="minorBidi"/>
                <w:lang w:val="it-IT"/>
              </w:rPr>
              <w:t xml:space="preserve">you are an Australian citizen or </w:t>
            </w:r>
            <w:r w:rsidRPr="00261646">
              <w:rPr>
                <w:rFonts w:asciiTheme="minorBidi" w:hAnsiTheme="minorBidi"/>
                <w:lang w:val="it-IT"/>
              </w:rPr>
              <w:br/>
              <w:t xml:space="preserve">permanent resident at the time </w:t>
            </w:r>
            <w:r w:rsidRPr="00261646">
              <w:rPr>
                <w:rFonts w:asciiTheme="minorBidi" w:hAnsiTheme="minorBidi"/>
                <w:lang w:val="it-IT"/>
              </w:rPr>
              <w:br/>
              <w:t xml:space="preserve">you apply for redress. </w:t>
            </w:r>
          </w:p>
        </w:tc>
        <w:tc>
          <w:tcPr>
            <w:tcW w:w="3827" w:type="dxa"/>
            <w:tcBorders>
              <w:top w:val="single" w:sz="4" w:space="0" w:color="auto"/>
              <w:left w:val="single" w:sz="4" w:space="0" w:color="auto"/>
              <w:bottom w:val="single" w:sz="4" w:space="0" w:color="auto"/>
              <w:right w:val="single" w:sz="4" w:space="0" w:color="auto"/>
            </w:tcBorders>
          </w:tcPr>
          <w:p w14:paraId="1E95778F" w14:textId="77777777" w:rsidR="00177316" w:rsidRPr="00261646" w:rsidRDefault="00177316" w:rsidP="00177316">
            <w:pPr>
              <w:pStyle w:val="ListParagraph"/>
              <w:numPr>
                <w:ilvl w:val="0"/>
                <w:numId w:val="1"/>
              </w:numPr>
              <w:spacing w:after="200" w:line="276" w:lineRule="auto"/>
              <w:rPr>
                <w:rFonts w:asciiTheme="minorBidi" w:hAnsiTheme="minorBidi"/>
                <w:lang w:val="it-IT"/>
              </w:rPr>
            </w:pPr>
            <w:r w:rsidRPr="00261646">
              <w:rPr>
                <w:rFonts w:asciiTheme="minorBidi" w:hAnsiTheme="minorBidi"/>
                <w:lang w:val="it-IT"/>
              </w:rPr>
              <w:lastRenderedPageBreak/>
              <w:t xml:space="preserve">hai subito abusi sessuali mentre avevi meno di 18 anni e </w:t>
            </w:r>
          </w:p>
          <w:p w14:paraId="6718603F" w14:textId="77777777" w:rsidR="00177316" w:rsidRPr="00261646" w:rsidRDefault="00177316" w:rsidP="00177316">
            <w:pPr>
              <w:pStyle w:val="ListParagraph"/>
              <w:numPr>
                <w:ilvl w:val="0"/>
                <w:numId w:val="1"/>
              </w:numPr>
              <w:spacing w:after="200" w:line="276" w:lineRule="auto"/>
              <w:rPr>
                <w:rFonts w:asciiTheme="minorBidi" w:hAnsiTheme="minorBidi"/>
                <w:lang w:val="it-IT"/>
              </w:rPr>
            </w:pPr>
            <w:r w:rsidRPr="00261646">
              <w:rPr>
                <w:rFonts w:asciiTheme="minorBidi" w:hAnsiTheme="minorBidi"/>
                <w:lang w:val="it-IT"/>
              </w:rPr>
              <w:t xml:space="preserve">sei nato/a prima del, </w:t>
            </w:r>
            <w:r w:rsidRPr="00261646">
              <w:rPr>
                <w:rFonts w:asciiTheme="minorBidi" w:hAnsiTheme="minorBidi"/>
                <w:lang w:val="it-IT"/>
              </w:rPr>
              <w:br/>
              <w:t xml:space="preserve">30 giugno 2010, e </w:t>
            </w:r>
          </w:p>
          <w:p w14:paraId="2D312CAD" w14:textId="77777777" w:rsidR="00177316" w:rsidRPr="00261646" w:rsidRDefault="00177316" w:rsidP="00177316">
            <w:pPr>
              <w:pStyle w:val="ListParagraph"/>
              <w:numPr>
                <w:ilvl w:val="0"/>
                <w:numId w:val="1"/>
              </w:numPr>
              <w:spacing w:after="200" w:line="276" w:lineRule="auto"/>
              <w:rPr>
                <w:rFonts w:asciiTheme="minorBidi" w:hAnsiTheme="minorBidi"/>
                <w:lang w:val="it-IT"/>
              </w:rPr>
            </w:pPr>
            <w:r w:rsidRPr="00261646">
              <w:rPr>
                <w:rFonts w:asciiTheme="minorBidi" w:hAnsiTheme="minorBidi"/>
                <w:lang w:val="it-IT"/>
              </w:rPr>
              <w:t xml:space="preserve">gli abusi si sono verificati prima </w:t>
            </w:r>
            <w:r w:rsidRPr="00261646">
              <w:rPr>
                <w:rFonts w:asciiTheme="minorBidi" w:hAnsiTheme="minorBidi"/>
                <w:lang w:val="it-IT"/>
              </w:rPr>
              <w:lastRenderedPageBreak/>
              <w:t>del 1 luglio 2018 mentre vivevi in un istituto, e</w:t>
            </w:r>
          </w:p>
          <w:p w14:paraId="528BAFE1" w14:textId="77777777" w:rsidR="00177316" w:rsidRPr="00261646" w:rsidRDefault="00177316" w:rsidP="00177316">
            <w:pPr>
              <w:pStyle w:val="ListParagraph"/>
              <w:numPr>
                <w:ilvl w:val="0"/>
                <w:numId w:val="1"/>
              </w:numPr>
              <w:spacing w:after="200" w:line="276" w:lineRule="auto"/>
              <w:rPr>
                <w:rFonts w:asciiTheme="minorBidi" w:hAnsiTheme="minorBidi"/>
                <w:lang w:val="it-IT"/>
              </w:rPr>
            </w:pPr>
            <w:r w:rsidRPr="00261646">
              <w:rPr>
                <w:rFonts w:asciiTheme="minorBidi" w:hAnsiTheme="minorBidi"/>
                <w:lang w:val="it-IT"/>
              </w:rPr>
              <w:t>possiedi la cittadinanza o la residenza permanente australiana nel momento in cui richiedi la riparazione.</w:t>
            </w:r>
          </w:p>
        </w:tc>
      </w:tr>
      <w:tr w:rsidR="00261646" w:rsidRPr="00261646" w14:paraId="6E0FE6C4" w14:textId="77777777" w:rsidTr="00472C4B">
        <w:tc>
          <w:tcPr>
            <w:tcW w:w="4106" w:type="dxa"/>
            <w:tcBorders>
              <w:top w:val="single" w:sz="4" w:space="0" w:color="auto"/>
            </w:tcBorders>
          </w:tcPr>
          <w:p w14:paraId="66928681" w14:textId="77777777" w:rsidR="00177316" w:rsidRPr="00261646" w:rsidRDefault="00177316" w:rsidP="00472C4B">
            <w:pPr>
              <w:rPr>
                <w:rFonts w:asciiTheme="minorBidi" w:hAnsiTheme="minorBidi"/>
                <w:lang w:val="it-IT"/>
              </w:rPr>
            </w:pPr>
            <w:r w:rsidRPr="00261646">
              <w:rPr>
                <w:rFonts w:asciiTheme="minorBidi" w:hAnsiTheme="minorBidi"/>
                <w:lang w:val="it-IT"/>
              </w:rPr>
              <w:lastRenderedPageBreak/>
              <w:t>Depending on your circumstances, other eligibility rules may apply.</w:t>
            </w:r>
          </w:p>
        </w:tc>
        <w:tc>
          <w:tcPr>
            <w:tcW w:w="3827" w:type="dxa"/>
            <w:tcBorders>
              <w:top w:val="single" w:sz="4" w:space="0" w:color="auto"/>
            </w:tcBorders>
          </w:tcPr>
          <w:p w14:paraId="1E3EE625" w14:textId="77777777" w:rsidR="00177316" w:rsidRPr="00261646" w:rsidRDefault="00177316" w:rsidP="00472C4B">
            <w:pPr>
              <w:rPr>
                <w:rFonts w:asciiTheme="minorBidi" w:hAnsiTheme="minorBidi"/>
                <w:lang w:val="it-IT" w:eastAsia="ko-KR"/>
              </w:rPr>
            </w:pPr>
            <w:r w:rsidRPr="00261646">
              <w:rPr>
                <w:rFonts w:asciiTheme="minorBidi" w:hAnsiTheme="minorBidi"/>
                <w:lang w:val="it-IT"/>
              </w:rPr>
              <w:t>A seconda della tua situazione, potrebbero vigere altre regole in merito ai requisiti per la domanda.</w:t>
            </w:r>
          </w:p>
        </w:tc>
      </w:tr>
      <w:tr w:rsidR="00261646" w:rsidRPr="00261646" w14:paraId="301FCA17" w14:textId="77777777" w:rsidTr="00472C4B">
        <w:tc>
          <w:tcPr>
            <w:tcW w:w="4106" w:type="dxa"/>
          </w:tcPr>
          <w:p w14:paraId="7314D86C" w14:textId="77777777" w:rsidR="00177316" w:rsidRPr="00261646" w:rsidRDefault="00177316" w:rsidP="00472C4B">
            <w:pPr>
              <w:rPr>
                <w:rFonts w:asciiTheme="minorBidi" w:hAnsiTheme="minorBidi"/>
                <w:lang w:val="it-IT"/>
              </w:rPr>
            </w:pPr>
            <w:r w:rsidRPr="00261646">
              <w:rPr>
                <w:rFonts w:asciiTheme="minorBidi" w:hAnsiTheme="minorBidi"/>
                <w:lang w:val="it-IT"/>
              </w:rPr>
              <w:t xml:space="preserve">Redress is about </w:t>
            </w:r>
            <w:r w:rsidRPr="00261646">
              <w:rPr>
                <w:rFonts w:asciiTheme="minorBidi" w:hAnsiTheme="minorBidi"/>
                <w:lang w:val="it-IT"/>
              </w:rPr>
              <w:br/>
              <w:t xml:space="preserve">recognising the harm </w:t>
            </w:r>
            <w:r w:rsidRPr="00261646">
              <w:rPr>
                <w:rFonts w:asciiTheme="minorBidi" w:hAnsiTheme="minorBidi"/>
                <w:lang w:val="it-IT"/>
              </w:rPr>
              <w:br/>
              <w:t xml:space="preserve">done to people who </w:t>
            </w:r>
            <w:r w:rsidRPr="00261646">
              <w:rPr>
                <w:rFonts w:asciiTheme="minorBidi" w:hAnsiTheme="minorBidi"/>
                <w:lang w:val="it-IT"/>
              </w:rPr>
              <w:br/>
              <w:t xml:space="preserve">experienced sexual </w:t>
            </w:r>
            <w:r w:rsidRPr="00261646">
              <w:rPr>
                <w:rFonts w:asciiTheme="minorBidi" w:hAnsiTheme="minorBidi"/>
                <w:lang w:val="it-IT"/>
              </w:rPr>
              <w:br/>
              <w:t xml:space="preserve">abuse as children and </w:t>
            </w:r>
            <w:r w:rsidRPr="00261646">
              <w:rPr>
                <w:rFonts w:asciiTheme="minorBidi" w:hAnsiTheme="minorBidi"/>
                <w:lang w:val="it-IT"/>
              </w:rPr>
              <w:br/>
              <w:t xml:space="preserve">holding the institutions </w:t>
            </w:r>
            <w:r w:rsidRPr="00261646">
              <w:rPr>
                <w:rFonts w:asciiTheme="minorBidi" w:hAnsiTheme="minorBidi"/>
                <w:lang w:val="it-IT"/>
              </w:rPr>
              <w:br/>
              <w:t>responsible to account</w:t>
            </w:r>
          </w:p>
        </w:tc>
        <w:tc>
          <w:tcPr>
            <w:tcW w:w="3827" w:type="dxa"/>
          </w:tcPr>
          <w:p w14:paraId="01BFA4BE" w14:textId="77777777" w:rsidR="00177316" w:rsidRPr="00261646" w:rsidRDefault="00177316" w:rsidP="00472C4B">
            <w:pPr>
              <w:rPr>
                <w:rFonts w:asciiTheme="minorBidi" w:hAnsiTheme="minorBidi"/>
                <w:lang w:val="it-IT" w:eastAsia="ko-KR"/>
              </w:rPr>
            </w:pPr>
            <w:r w:rsidRPr="00261646">
              <w:rPr>
                <w:rFonts w:asciiTheme="minorBidi" w:hAnsiTheme="minorBidi"/>
                <w:lang w:val="it-IT"/>
              </w:rPr>
              <w:t>La riparazione è intesa a riconoscere il danno recato a persone vittime di abusi sessuali mentre erano minorenni e chiedere conto agli istituti responsabili</w:t>
            </w:r>
          </w:p>
        </w:tc>
      </w:tr>
      <w:tr w:rsidR="00261646" w:rsidRPr="00261646" w14:paraId="1F1DEF6C" w14:textId="77777777" w:rsidTr="00472C4B">
        <w:tc>
          <w:tcPr>
            <w:tcW w:w="4106" w:type="dxa"/>
            <w:tcBorders>
              <w:bottom w:val="single" w:sz="4" w:space="0" w:color="auto"/>
            </w:tcBorders>
          </w:tcPr>
          <w:p w14:paraId="4E98AF9F" w14:textId="77777777" w:rsidR="00177316" w:rsidRPr="00261646" w:rsidRDefault="00177316" w:rsidP="00254856">
            <w:pPr>
              <w:pStyle w:val="Heading3"/>
              <w:rPr>
                <w:rFonts w:asciiTheme="minorBidi" w:hAnsiTheme="minorBidi" w:cstheme="minorBidi"/>
                <w:color w:val="auto"/>
                <w:lang w:val="it-IT"/>
              </w:rPr>
            </w:pPr>
            <w:r w:rsidRPr="00261646">
              <w:rPr>
                <w:rFonts w:asciiTheme="minorBidi" w:hAnsiTheme="minorBidi" w:cstheme="minorBidi"/>
                <w:color w:val="auto"/>
                <w:lang w:val="it-IT"/>
              </w:rPr>
              <w:t xml:space="preserve">Applying for redress </w:t>
            </w:r>
          </w:p>
          <w:p w14:paraId="52963A62" w14:textId="77777777" w:rsidR="00177316" w:rsidRPr="00261646" w:rsidRDefault="00177316" w:rsidP="00472C4B">
            <w:pPr>
              <w:autoSpaceDE w:val="0"/>
              <w:autoSpaceDN w:val="0"/>
              <w:adjustRightInd w:val="0"/>
              <w:spacing w:after="140" w:line="241" w:lineRule="atLeast"/>
              <w:rPr>
                <w:rFonts w:asciiTheme="minorBidi" w:hAnsiTheme="minorBidi"/>
                <w:lang w:val="it-IT"/>
              </w:rPr>
            </w:pPr>
            <w:r w:rsidRPr="00261646">
              <w:rPr>
                <w:rFonts w:asciiTheme="minorBidi" w:hAnsiTheme="minorBidi"/>
                <w:lang w:val="it-IT"/>
              </w:rPr>
              <w:t xml:space="preserve">People can apply to the National Redress Scheme by filling in a paper or online application form. </w:t>
            </w:r>
          </w:p>
          <w:p w14:paraId="684A9059" w14:textId="77777777" w:rsidR="00177316" w:rsidRPr="00261646" w:rsidRDefault="00177316" w:rsidP="00472C4B">
            <w:pPr>
              <w:autoSpaceDE w:val="0"/>
              <w:autoSpaceDN w:val="0"/>
              <w:adjustRightInd w:val="0"/>
              <w:spacing w:after="140" w:line="241" w:lineRule="atLeast"/>
              <w:rPr>
                <w:rFonts w:asciiTheme="minorBidi" w:hAnsiTheme="minorBidi"/>
                <w:lang w:val="it-IT"/>
              </w:rPr>
            </w:pPr>
            <w:r w:rsidRPr="00261646">
              <w:rPr>
                <w:rFonts w:asciiTheme="minorBidi" w:hAnsiTheme="minorBidi"/>
                <w:lang w:val="it-IT"/>
              </w:rPr>
              <w:t>Many people find it helpful to talk to someone about applying, to get help filling in the application form, or when considering an offer. Redress Support Services provide free and confidential support in a safe environment.</w:t>
            </w:r>
          </w:p>
          <w:p w14:paraId="0F90A2DE" w14:textId="77777777" w:rsidR="00177316" w:rsidRPr="00261646" w:rsidRDefault="00177316" w:rsidP="00472C4B">
            <w:pPr>
              <w:rPr>
                <w:rFonts w:asciiTheme="minorBidi" w:hAnsiTheme="minorBidi"/>
                <w:lang w:val="it-IT"/>
              </w:rPr>
            </w:pPr>
          </w:p>
        </w:tc>
        <w:tc>
          <w:tcPr>
            <w:tcW w:w="3827" w:type="dxa"/>
            <w:tcBorders>
              <w:bottom w:val="single" w:sz="4" w:space="0" w:color="auto"/>
            </w:tcBorders>
          </w:tcPr>
          <w:p w14:paraId="3AC4CDC7" w14:textId="77777777" w:rsidR="00177316" w:rsidRPr="00261646" w:rsidRDefault="00177316" w:rsidP="00254856">
            <w:pPr>
              <w:pStyle w:val="Heading3"/>
              <w:rPr>
                <w:rFonts w:asciiTheme="minorBidi" w:hAnsiTheme="minorBidi" w:cstheme="minorBidi"/>
                <w:color w:val="auto"/>
                <w:lang w:val="it-IT"/>
              </w:rPr>
            </w:pPr>
            <w:r w:rsidRPr="00261646">
              <w:rPr>
                <w:rFonts w:asciiTheme="minorBidi" w:hAnsiTheme="minorBidi" w:cstheme="minorBidi"/>
                <w:color w:val="auto"/>
                <w:lang w:val="it-IT"/>
              </w:rPr>
              <w:t>Richiesta di riparazione</w:t>
            </w:r>
          </w:p>
          <w:p w14:paraId="2B172ECD" w14:textId="77777777" w:rsidR="00177316" w:rsidRPr="00261646" w:rsidRDefault="00177316" w:rsidP="00472C4B">
            <w:pPr>
              <w:autoSpaceDE w:val="0"/>
              <w:autoSpaceDN w:val="0"/>
              <w:adjustRightInd w:val="0"/>
              <w:spacing w:after="140" w:line="241" w:lineRule="atLeast"/>
              <w:rPr>
                <w:rFonts w:asciiTheme="minorBidi" w:hAnsiTheme="minorBidi"/>
                <w:lang w:val="it-IT"/>
              </w:rPr>
            </w:pPr>
            <w:r w:rsidRPr="00261646">
              <w:rPr>
                <w:rFonts w:asciiTheme="minorBidi" w:hAnsiTheme="minorBidi"/>
                <w:lang w:val="it-IT"/>
              </w:rPr>
              <w:t xml:space="preserve">Le persone possono presentare domanda di riparazione nell’ambito del National Redress Scheme compilando un modulo di domanda cartaceo o on-line. </w:t>
            </w:r>
          </w:p>
          <w:p w14:paraId="336B2A57" w14:textId="77777777" w:rsidR="00177316" w:rsidRPr="00261646" w:rsidRDefault="00177316" w:rsidP="00472C4B">
            <w:pPr>
              <w:rPr>
                <w:rFonts w:asciiTheme="minorBidi" w:hAnsiTheme="minorBidi"/>
                <w:lang w:val="it-IT" w:eastAsia="ko-KR"/>
              </w:rPr>
            </w:pPr>
          </w:p>
          <w:p w14:paraId="31442A77" w14:textId="77777777" w:rsidR="00177316" w:rsidRPr="00261646" w:rsidRDefault="00177316" w:rsidP="00472C4B">
            <w:pPr>
              <w:rPr>
                <w:rFonts w:asciiTheme="minorBidi" w:hAnsiTheme="minorBidi"/>
                <w:lang w:val="it-IT" w:eastAsia="ko-KR"/>
              </w:rPr>
            </w:pPr>
            <w:r w:rsidRPr="00261646">
              <w:rPr>
                <w:rFonts w:asciiTheme="minorBidi" w:hAnsiTheme="minorBidi"/>
                <w:lang w:val="it-IT"/>
              </w:rPr>
              <w:t>Molte persone trovano utile parlare con un’altra persona della domanda, per ottenere assistenza per compilare il modulo di domanda o quando considerano un’offerta. I Redress Support Services, cioè i servizi di supporto per la riparazione, offrono assistenza gratuita e riservata in un ambiente sicuro.</w:t>
            </w:r>
          </w:p>
        </w:tc>
      </w:tr>
      <w:tr w:rsidR="00261646" w:rsidRPr="00261646" w14:paraId="1C70A594" w14:textId="77777777" w:rsidTr="00472C4B">
        <w:tc>
          <w:tcPr>
            <w:tcW w:w="4106" w:type="dxa"/>
            <w:tcBorders>
              <w:bottom w:val="single" w:sz="4" w:space="0" w:color="auto"/>
            </w:tcBorders>
          </w:tcPr>
          <w:p w14:paraId="5A76D40E" w14:textId="77777777" w:rsidR="00177316" w:rsidRPr="00261646" w:rsidRDefault="00177316" w:rsidP="00254856">
            <w:pPr>
              <w:pStyle w:val="Heading3"/>
              <w:rPr>
                <w:rFonts w:asciiTheme="minorBidi" w:hAnsiTheme="minorBidi" w:cstheme="minorBidi"/>
                <w:color w:val="auto"/>
                <w:lang w:val="it-IT"/>
              </w:rPr>
            </w:pPr>
            <w:r w:rsidRPr="00261646">
              <w:rPr>
                <w:rFonts w:asciiTheme="minorBidi" w:hAnsiTheme="minorBidi" w:cstheme="minorBidi"/>
                <w:color w:val="auto"/>
                <w:lang w:val="it-IT"/>
              </w:rPr>
              <w:t>What is an offer of redress?</w:t>
            </w:r>
          </w:p>
          <w:p w14:paraId="1BB2046A" w14:textId="77777777" w:rsidR="00177316" w:rsidRPr="00261646" w:rsidRDefault="00177316" w:rsidP="00472C4B">
            <w:pPr>
              <w:autoSpaceDE w:val="0"/>
              <w:autoSpaceDN w:val="0"/>
              <w:adjustRightInd w:val="0"/>
              <w:spacing w:before="340" w:after="280" w:line="281" w:lineRule="atLeast"/>
              <w:rPr>
                <w:rFonts w:asciiTheme="minorBidi" w:hAnsiTheme="minorBidi"/>
                <w:b/>
                <w:bCs/>
                <w:lang w:val="it-IT"/>
              </w:rPr>
            </w:pPr>
            <w:r w:rsidRPr="00261646">
              <w:rPr>
                <w:rFonts w:asciiTheme="minorBidi" w:hAnsiTheme="minorBidi"/>
                <w:lang w:val="it-IT"/>
              </w:rPr>
              <w:t>An offer of redress can include:</w:t>
            </w:r>
          </w:p>
        </w:tc>
        <w:tc>
          <w:tcPr>
            <w:tcW w:w="3827" w:type="dxa"/>
            <w:tcBorders>
              <w:bottom w:val="single" w:sz="4" w:space="0" w:color="auto"/>
            </w:tcBorders>
          </w:tcPr>
          <w:p w14:paraId="5D31DA46" w14:textId="77777777" w:rsidR="00177316" w:rsidRPr="00261646" w:rsidRDefault="00177316" w:rsidP="00254856">
            <w:pPr>
              <w:pStyle w:val="Heading3"/>
              <w:rPr>
                <w:rFonts w:asciiTheme="minorBidi" w:hAnsiTheme="minorBidi" w:cstheme="minorBidi"/>
                <w:color w:val="auto"/>
                <w:lang w:val="it-IT" w:eastAsia="ko-KR"/>
              </w:rPr>
            </w:pPr>
            <w:r w:rsidRPr="00261646">
              <w:rPr>
                <w:rFonts w:asciiTheme="minorBidi" w:hAnsiTheme="minorBidi" w:cstheme="minorBidi"/>
                <w:color w:val="auto"/>
                <w:lang w:val="it-IT" w:eastAsia="ko-KR"/>
              </w:rPr>
              <w:t>Cos’`e un’offerta di riparazione?</w:t>
            </w:r>
          </w:p>
          <w:p w14:paraId="5C8F9ABA" w14:textId="77777777" w:rsidR="00177316" w:rsidRPr="00261646" w:rsidRDefault="00177316" w:rsidP="00472C4B">
            <w:pPr>
              <w:rPr>
                <w:rFonts w:asciiTheme="minorBidi" w:hAnsiTheme="minorBidi"/>
                <w:lang w:val="it-IT" w:eastAsia="ko-KR"/>
              </w:rPr>
            </w:pPr>
          </w:p>
          <w:p w14:paraId="0C2FAF9C" w14:textId="77777777" w:rsidR="00177316" w:rsidRPr="00261646" w:rsidRDefault="00177316" w:rsidP="00472C4B">
            <w:pPr>
              <w:rPr>
                <w:rFonts w:asciiTheme="minorBidi" w:hAnsiTheme="minorBidi"/>
                <w:lang w:val="it-IT" w:eastAsia="ko-KR"/>
              </w:rPr>
            </w:pPr>
            <w:r w:rsidRPr="00261646">
              <w:rPr>
                <w:rFonts w:asciiTheme="minorBidi" w:hAnsiTheme="minorBidi"/>
                <w:lang w:val="it-IT" w:eastAsia="ko-KR"/>
              </w:rPr>
              <w:t>Un’offerta di riparazione può includere:</w:t>
            </w:r>
          </w:p>
        </w:tc>
      </w:tr>
      <w:tr w:rsidR="00261646" w:rsidRPr="00261646" w14:paraId="14831993" w14:textId="77777777" w:rsidTr="00472C4B">
        <w:tc>
          <w:tcPr>
            <w:tcW w:w="4106" w:type="dxa"/>
            <w:tcBorders>
              <w:top w:val="single" w:sz="4" w:space="0" w:color="auto"/>
              <w:left w:val="single" w:sz="4" w:space="0" w:color="auto"/>
              <w:bottom w:val="single" w:sz="4" w:space="0" w:color="auto"/>
              <w:right w:val="single" w:sz="4" w:space="0" w:color="auto"/>
            </w:tcBorders>
          </w:tcPr>
          <w:p w14:paraId="288CD132"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 xml:space="preserve">a payment </w:t>
            </w:r>
          </w:p>
          <w:p w14:paraId="3D422802"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counselling that is confidential and culturally safe</w:t>
            </w:r>
          </w:p>
          <w:p w14:paraId="2E059B16"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a direct personal response, such as an apology, from an institution.</w:t>
            </w:r>
          </w:p>
        </w:tc>
        <w:tc>
          <w:tcPr>
            <w:tcW w:w="3827" w:type="dxa"/>
            <w:tcBorders>
              <w:top w:val="single" w:sz="4" w:space="0" w:color="auto"/>
              <w:left w:val="single" w:sz="4" w:space="0" w:color="auto"/>
              <w:bottom w:val="single" w:sz="4" w:space="0" w:color="auto"/>
              <w:right w:val="single" w:sz="4" w:space="0" w:color="auto"/>
            </w:tcBorders>
          </w:tcPr>
          <w:p w14:paraId="281B63F9"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una somma di denaro</w:t>
            </w:r>
          </w:p>
          <w:p w14:paraId="3DD71E26"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consulenza psicologica riservata e culturalmente sicura</w:t>
            </w:r>
          </w:p>
          <w:p w14:paraId="00AC77B8"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un responso personale diretto, quali scuse formali da parte di un istituto.</w:t>
            </w:r>
          </w:p>
          <w:p w14:paraId="73796E23" w14:textId="77777777" w:rsidR="00177316" w:rsidRPr="00261646" w:rsidRDefault="00177316" w:rsidP="00472C4B">
            <w:pPr>
              <w:rPr>
                <w:rFonts w:asciiTheme="minorBidi" w:hAnsiTheme="minorBidi"/>
                <w:lang w:val="it-IT" w:eastAsia="ko-KR"/>
              </w:rPr>
            </w:pPr>
          </w:p>
        </w:tc>
      </w:tr>
      <w:tr w:rsidR="00261646" w:rsidRPr="00261646" w14:paraId="4D323D18" w14:textId="77777777" w:rsidTr="00472C4B">
        <w:tc>
          <w:tcPr>
            <w:tcW w:w="4106" w:type="dxa"/>
            <w:tcBorders>
              <w:top w:val="single" w:sz="4" w:space="0" w:color="auto"/>
              <w:bottom w:val="single" w:sz="4" w:space="0" w:color="auto"/>
            </w:tcBorders>
          </w:tcPr>
          <w:p w14:paraId="0478C7CA" w14:textId="77777777" w:rsidR="00177316" w:rsidRPr="00261646" w:rsidRDefault="00177316" w:rsidP="00472C4B">
            <w:pPr>
              <w:rPr>
                <w:rFonts w:asciiTheme="minorBidi" w:hAnsiTheme="minorBidi"/>
                <w:lang w:val="it-IT"/>
              </w:rPr>
            </w:pPr>
          </w:p>
          <w:p w14:paraId="28954A61" w14:textId="77777777" w:rsidR="00177316" w:rsidRPr="00261646" w:rsidRDefault="00177316" w:rsidP="00472C4B">
            <w:pPr>
              <w:rPr>
                <w:rFonts w:asciiTheme="minorBidi" w:hAnsiTheme="minorBidi"/>
                <w:lang w:val="it-IT"/>
              </w:rPr>
            </w:pPr>
          </w:p>
        </w:tc>
        <w:tc>
          <w:tcPr>
            <w:tcW w:w="3827" w:type="dxa"/>
            <w:tcBorders>
              <w:top w:val="single" w:sz="4" w:space="0" w:color="auto"/>
              <w:bottom w:val="single" w:sz="4" w:space="0" w:color="auto"/>
            </w:tcBorders>
          </w:tcPr>
          <w:p w14:paraId="02533559" w14:textId="77777777" w:rsidR="00177316" w:rsidRPr="00261646" w:rsidRDefault="00177316" w:rsidP="00472C4B">
            <w:pPr>
              <w:rPr>
                <w:rFonts w:asciiTheme="minorBidi" w:hAnsiTheme="minorBidi"/>
                <w:lang w:val="it-IT" w:eastAsia="ko-KR"/>
              </w:rPr>
            </w:pPr>
          </w:p>
        </w:tc>
      </w:tr>
      <w:tr w:rsidR="00261646" w:rsidRPr="00261646" w14:paraId="74453A34" w14:textId="77777777" w:rsidTr="00472C4B">
        <w:tc>
          <w:tcPr>
            <w:tcW w:w="4106" w:type="dxa"/>
            <w:tcBorders>
              <w:top w:val="single" w:sz="4" w:space="0" w:color="auto"/>
              <w:left w:val="single" w:sz="4" w:space="0" w:color="auto"/>
              <w:bottom w:val="single" w:sz="4" w:space="0" w:color="auto"/>
              <w:right w:val="single" w:sz="4" w:space="0" w:color="auto"/>
            </w:tcBorders>
          </w:tcPr>
          <w:p w14:paraId="1B5EB08B" w14:textId="77777777" w:rsidR="00177316" w:rsidRPr="00261646" w:rsidRDefault="00177316" w:rsidP="00472C4B">
            <w:pPr>
              <w:rPr>
                <w:rFonts w:asciiTheme="minorBidi" w:hAnsiTheme="minorBidi"/>
                <w:lang w:val="it-IT"/>
              </w:rPr>
            </w:pPr>
            <w:r w:rsidRPr="00261646">
              <w:rPr>
                <w:rFonts w:asciiTheme="minorBidi" w:hAnsiTheme="minorBidi"/>
                <w:lang w:val="it-IT"/>
              </w:rPr>
              <w:t>Redress Support Services are free and independent.</w:t>
            </w:r>
          </w:p>
          <w:p w14:paraId="1AA7816A" w14:textId="77777777" w:rsidR="00177316" w:rsidRPr="00261646" w:rsidRDefault="00177316" w:rsidP="00472C4B">
            <w:pPr>
              <w:rPr>
                <w:rFonts w:asciiTheme="minorBidi" w:hAnsiTheme="minorBidi"/>
                <w:lang w:val="it-IT"/>
              </w:rPr>
            </w:pPr>
            <w:r w:rsidRPr="00261646">
              <w:rPr>
                <w:rFonts w:asciiTheme="minorBidi" w:hAnsiTheme="minorBidi"/>
                <w:lang w:val="it-IT"/>
              </w:rPr>
              <w:t>They can:</w:t>
            </w:r>
          </w:p>
          <w:p w14:paraId="271C8CD6" w14:textId="77777777" w:rsidR="00177316" w:rsidRPr="00261646" w:rsidRDefault="00177316" w:rsidP="00472C4B">
            <w:pPr>
              <w:rPr>
                <w:rFonts w:asciiTheme="minorBidi" w:hAnsiTheme="minorBidi"/>
                <w:lang w:val="it-IT"/>
              </w:rPr>
            </w:pPr>
          </w:p>
          <w:p w14:paraId="0D53B29B"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provide information about eligibility and discuss other options</w:t>
            </w:r>
          </w:p>
          <w:p w14:paraId="5EF79503"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help you fill out the application</w:t>
            </w:r>
          </w:p>
          <w:p w14:paraId="5B1C707A"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provide emotional support</w:t>
            </w:r>
          </w:p>
          <w:p w14:paraId="6D13D0BC"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speak with the National Redress on your behalf.</w:t>
            </w:r>
          </w:p>
        </w:tc>
        <w:tc>
          <w:tcPr>
            <w:tcW w:w="3827" w:type="dxa"/>
            <w:tcBorders>
              <w:top w:val="single" w:sz="4" w:space="0" w:color="auto"/>
              <w:left w:val="single" w:sz="4" w:space="0" w:color="auto"/>
              <w:bottom w:val="single" w:sz="4" w:space="0" w:color="auto"/>
              <w:right w:val="single" w:sz="4" w:space="0" w:color="auto"/>
            </w:tcBorders>
          </w:tcPr>
          <w:p w14:paraId="2C3BA306" w14:textId="77777777" w:rsidR="00177316" w:rsidRPr="00261646" w:rsidRDefault="00177316" w:rsidP="00472C4B">
            <w:pPr>
              <w:rPr>
                <w:rFonts w:asciiTheme="minorBidi" w:hAnsiTheme="minorBidi"/>
                <w:lang w:val="it-IT"/>
              </w:rPr>
            </w:pPr>
            <w:r w:rsidRPr="00261646">
              <w:rPr>
                <w:rFonts w:asciiTheme="minorBidi" w:hAnsiTheme="minorBidi"/>
                <w:lang w:val="it-IT"/>
              </w:rPr>
              <w:t>I Redress Support Services sono gratuiti e indipendenti.</w:t>
            </w:r>
          </w:p>
          <w:p w14:paraId="06E9F839" w14:textId="77777777" w:rsidR="00177316" w:rsidRPr="00261646" w:rsidRDefault="00177316" w:rsidP="00472C4B">
            <w:pPr>
              <w:rPr>
                <w:rFonts w:asciiTheme="minorBidi" w:hAnsiTheme="minorBidi"/>
                <w:lang w:val="it-IT"/>
              </w:rPr>
            </w:pPr>
            <w:r w:rsidRPr="00261646">
              <w:rPr>
                <w:rFonts w:asciiTheme="minorBidi" w:hAnsiTheme="minorBidi"/>
                <w:lang w:val="it-IT"/>
              </w:rPr>
              <w:t>Tali servizi possono:</w:t>
            </w:r>
          </w:p>
          <w:p w14:paraId="58E44A6B" w14:textId="77777777" w:rsidR="00177316" w:rsidRPr="00261646" w:rsidRDefault="00177316" w:rsidP="00472C4B">
            <w:pPr>
              <w:rPr>
                <w:rFonts w:asciiTheme="minorBidi" w:hAnsiTheme="minorBidi"/>
                <w:lang w:val="it-IT" w:eastAsia="ko-KR"/>
              </w:rPr>
            </w:pPr>
          </w:p>
          <w:p w14:paraId="4907CF0D"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offrire informazioni sul diritto alla riparazione e discutere altre opzioni</w:t>
            </w:r>
          </w:p>
          <w:p w14:paraId="4B9EF9F1"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aiutarti a compilare il modulo di domanda</w:t>
            </w:r>
          </w:p>
          <w:p w14:paraId="2CE772AF"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offrire supporto emotivo</w:t>
            </w:r>
          </w:p>
          <w:p w14:paraId="46277F23" w14:textId="77777777" w:rsidR="00177316" w:rsidRPr="00261646" w:rsidRDefault="00177316" w:rsidP="00177316">
            <w:pPr>
              <w:pStyle w:val="ListParagraph"/>
              <w:numPr>
                <w:ilvl w:val="0"/>
                <w:numId w:val="2"/>
              </w:numPr>
              <w:spacing w:after="200" w:line="276" w:lineRule="auto"/>
              <w:rPr>
                <w:rFonts w:asciiTheme="minorBidi" w:hAnsiTheme="minorBidi"/>
                <w:lang w:val="it-IT"/>
              </w:rPr>
            </w:pPr>
            <w:r w:rsidRPr="00261646">
              <w:rPr>
                <w:rFonts w:asciiTheme="minorBidi" w:hAnsiTheme="minorBidi"/>
                <w:lang w:val="it-IT"/>
              </w:rPr>
              <w:t>parlare per tuo conto con il National Redress.</w:t>
            </w:r>
          </w:p>
        </w:tc>
      </w:tr>
      <w:tr w:rsidR="00261646" w:rsidRPr="00261646" w14:paraId="34BAB1BA" w14:textId="77777777" w:rsidTr="00472C4B">
        <w:tc>
          <w:tcPr>
            <w:tcW w:w="4106" w:type="dxa"/>
            <w:tcBorders>
              <w:top w:val="single" w:sz="4" w:space="0" w:color="auto"/>
            </w:tcBorders>
          </w:tcPr>
          <w:p w14:paraId="1ED6CA97" w14:textId="77777777" w:rsidR="00177316" w:rsidRPr="00261646" w:rsidRDefault="00177316" w:rsidP="00472C4B">
            <w:pPr>
              <w:rPr>
                <w:rFonts w:asciiTheme="minorBidi" w:hAnsiTheme="minorBidi"/>
                <w:lang w:val="it-IT"/>
              </w:rPr>
            </w:pPr>
            <w:r w:rsidRPr="00261646">
              <w:rPr>
                <w:rFonts w:asciiTheme="minorBidi" w:hAnsiTheme="minorBidi"/>
                <w:lang w:val="it-IT"/>
              </w:rPr>
              <w:t>Specialist services are available for people from culturally diverse backgrounds including those with disability, care leavers and former child migrants.</w:t>
            </w:r>
          </w:p>
        </w:tc>
        <w:tc>
          <w:tcPr>
            <w:tcW w:w="3827" w:type="dxa"/>
            <w:tcBorders>
              <w:top w:val="single" w:sz="4" w:space="0" w:color="auto"/>
            </w:tcBorders>
          </w:tcPr>
          <w:p w14:paraId="3126B356" w14:textId="77777777" w:rsidR="00177316" w:rsidRPr="00261646" w:rsidRDefault="00177316" w:rsidP="00472C4B">
            <w:pPr>
              <w:rPr>
                <w:rFonts w:asciiTheme="minorBidi" w:hAnsiTheme="minorBidi"/>
                <w:lang w:val="it-IT" w:eastAsia="ko-KR"/>
              </w:rPr>
            </w:pPr>
            <w:r w:rsidRPr="00261646">
              <w:rPr>
                <w:rFonts w:asciiTheme="minorBidi" w:hAnsiTheme="minorBidi"/>
                <w:lang w:val="it-IT"/>
              </w:rPr>
              <w:t>Sono disponibili servizi specializzati per persone di diversa estrazione culturale tra cui le persone disabili, ex minori in affido e ex immigrati minorenni.</w:t>
            </w:r>
          </w:p>
        </w:tc>
      </w:tr>
      <w:tr w:rsidR="00261646" w:rsidRPr="00261646" w14:paraId="7EE4B96F" w14:textId="77777777" w:rsidTr="00472C4B">
        <w:tc>
          <w:tcPr>
            <w:tcW w:w="4106" w:type="dxa"/>
          </w:tcPr>
          <w:p w14:paraId="7940EAFB" w14:textId="77777777" w:rsidR="00177316" w:rsidRPr="00261646" w:rsidRDefault="00177316" w:rsidP="00254856">
            <w:pPr>
              <w:pStyle w:val="Heading3"/>
              <w:rPr>
                <w:rFonts w:asciiTheme="minorBidi" w:hAnsiTheme="minorBidi" w:cstheme="minorBidi"/>
                <w:color w:val="auto"/>
                <w:lang w:val="it-IT"/>
              </w:rPr>
            </w:pPr>
            <w:r w:rsidRPr="00261646">
              <w:rPr>
                <w:rFonts w:asciiTheme="minorBidi" w:hAnsiTheme="minorBidi" w:cstheme="minorBidi"/>
                <w:color w:val="auto"/>
                <w:lang w:val="it-IT"/>
              </w:rPr>
              <w:t>Contact the National</w:t>
            </w:r>
            <w:r w:rsidRPr="00261646">
              <w:rPr>
                <w:rFonts w:asciiTheme="minorBidi" w:hAnsiTheme="minorBidi" w:cstheme="minorBidi"/>
                <w:color w:val="auto"/>
                <w:lang w:val="it-IT"/>
              </w:rPr>
              <w:br/>
              <w:t>Redress Scheme</w:t>
            </w:r>
          </w:p>
        </w:tc>
        <w:tc>
          <w:tcPr>
            <w:tcW w:w="3827" w:type="dxa"/>
          </w:tcPr>
          <w:p w14:paraId="4A83AB26" w14:textId="77777777" w:rsidR="00177316" w:rsidRPr="00261646" w:rsidRDefault="00177316" w:rsidP="00472C4B">
            <w:pPr>
              <w:rPr>
                <w:rFonts w:asciiTheme="minorBidi" w:hAnsiTheme="minorBidi"/>
                <w:lang w:val="it-IT" w:eastAsia="ko-KR"/>
              </w:rPr>
            </w:pPr>
          </w:p>
          <w:p w14:paraId="3849B655" w14:textId="77777777" w:rsidR="00177316" w:rsidRPr="00261646" w:rsidRDefault="00177316" w:rsidP="00254856">
            <w:pPr>
              <w:pStyle w:val="Heading3"/>
              <w:rPr>
                <w:rFonts w:asciiTheme="minorBidi" w:hAnsiTheme="minorBidi" w:cstheme="minorBidi"/>
                <w:color w:val="auto"/>
                <w:lang w:val="it-IT" w:eastAsia="ko-KR"/>
              </w:rPr>
            </w:pPr>
            <w:r w:rsidRPr="00261646">
              <w:rPr>
                <w:rFonts w:asciiTheme="minorBidi" w:hAnsiTheme="minorBidi" w:cstheme="minorBidi"/>
                <w:color w:val="auto"/>
                <w:lang w:val="it-IT"/>
              </w:rPr>
              <w:t>Contatta il National</w:t>
            </w:r>
            <w:r w:rsidRPr="00261646">
              <w:rPr>
                <w:rFonts w:asciiTheme="minorBidi" w:hAnsiTheme="minorBidi" w:cstheme="minorBidi"/>
                <w:color w:val="auto"/>
                <w:lang w:val="it-IT"/>
              </w:rPr>
              <w:br/>
              <w:t>Redress Scheme</w:t>
            </w:r>
          </w:p>
        </w:tc>
      </w:tr>
      <w:tr w:rsidR="00261646" w:rsidRPr="00261646" w14:paraId="61471FD6" w14:textId="77777777" w:rsidTr="00472C4B">
        <w:tc>
          <w:tcPr>
            <w:tcW w:w="4106" w:type="dxa"/>
          </w:tcPr>
          <w:p w14:paraId="27AAE05F" w14:textId="77777777" w:rsidR="00177316" w:rsidRPr="00261646" w:rsidRDefault="00177316" w:rsidP="00472C4B">
            <w:pPr>
              <w:pStyle w:val="Pa4"/>
              <w:spacing w:after="100"/>
              <w:rPr>
                <w:rFonts w:asciiTheme="minorBidi" w:hAnsiTheme="minorBidi"/>
                <w:b/>
                <w:bCs/>
                <w:lang w:val="it-IT"/>
              </w:rPr>
            </w:pPr>
            <w:r w:rsidRPr="00261646">
              <w:rPr>
                <w:rFonts w:asciiTheme="minorBidi" w:hAnsiTheme="minorBidi"/>
                <w:lang w:val="it-IT"/>
              </w:rPr>
              <w:t xml:space="preserve">To find out more about your options </w:t>
            </w:r>
            <w:r w:rsidRPr="00261646">
              <w:rPr>
                <w:rFonts w:asciiTheme="minorBidi" w:hAnsiTheme="minorBidi"/>
                <w:lang w:val="it-IT"/>
              </w:rPr>
              <w:br/>
              <w:t xml:space="preserve">or to connect with Redress Support </w:t>
            </w:r>
            <w:r w:rsidRPr="00261646">
              <w:rPr>
                <w:rFonts w:asciiTheme="minorBidi" w:hAnsiTheme="minorBidi"/>
                <w:lang w:val="it-IT"/>
              </w:rPr>
              <w:br/>
              <w:t xml:space="preserve">Services, call </w:t>
            </w:r>
            <w:r w:rsidRPr="00261646">
              <w:rPr>
                <w:rFonts w:asciiTheme="minorBidi" w:hAnsiTheme="minorBidi"/>
                <w:b/>
                <w:bCs/>
                <w:lang w:val="it-IT"/>
              </w:rPr>
              <w:t>1800 737 377</w:t>
            </w:r>
          </w:p>
        </w:tc>
        <w:tc>
          <w:tcPr>
            <w:tcW w:w="3827" w:type="dxa"/>
          </w:tcPr>
          <w:p w14:paraId="616E5887" w14:textId="77777777" w:rsidR="00177316" w:rsidRPr="00261646" w:rsidRDefault="00177316" w:rsidP="00472C4B">
            <w:pPr>
              <w:rPr>
                <w:rFonts w:asciiTheme="minorBidi" w:hAnsiTheme="minorBidi"/>
                <w:lang w:val="it-IT" w:eastAsia="ko-KR"/>
              </w:rPr>
            </w:pPr>
            <w:r w:rsidRPr="00261646">
              <w:rPr>
                <w:rFonts w:asciiTheme="minorBidi" w:hAnsiTheme="minorBidi"/>
                <w:lang w:val="it-IT"/>
              </w:rPr>
              <w:t xml:space="preserve">Per saperne di più sulle tue opzioni o per contattare i Redress Support </w:t>
            </w:r>
            <w:r w:rsidRPr="00261646">
              <w:rPr>
                <w:rFonts w:asciiTheme="minorBidi" w:hAnsiTheme="minorBidi"/>
                <w:lang w:val="it-IT"/>
              </w:rPr>
              <w:br/>
              <w:t xml:space="preserve">Services, chiama il numero </w:t>
            </w:r>
            <w:r w:rsidRPr="00261646">
              <w:rPr>
                <w:rFonts w:asciiTheme="minorBidi" w:hAnsiTheme="minorBidi"/>
                <w:b/>
                <w:bCs/>
                <w:lang w:val="it-IT"/>
              </w:rPr>
              <w:t>1800 737 377</w:t>
            </w:r>
          </w:p>
        </w:tc>
      </w:tr>
      <w:tr w:rsidR="00261646" w:rsidRPr="00261646" w14:paraId="37524F51" w14:textId="77777777" w:rsidTr="00472C4B">
        <w:tc>
          <w:tcPr>
            <w:tcW w:w="4106" w:type="dxa"/>
          </w:tcPr>
          <w:p w14:paraId="009D4B0F" w14:textId="77777777" w:rsidR="00177316" w:rsidRPr="00261646" w:rsidRDefault="00177316" w:rsidP="00472C4B">
            <w:pPr>
              <w:rPr>
                <w:rFonts w:asciiTheme="minorBidi" w:hAnsiTheme="minorBidi"/>
                <w:lang w:val="it-IT"/>
              </w:rPr>
            </w:pPr>
            <w:r w:rsidRPr="00261646">
              <w:rPr>
                <w:rFonts w:asciiTheme="minorBidi" w:hAnsiTheme="minorBidi"/>
                <w:lang w:val="it-IT"/>
              </w:rPr>
              <w:t xml:space="preserve">Available Monday to Friday, </w:t>
            </w:r>
            <w:r w:rsidRPr="00261646">
              <w:rPr>
                <w:rFonts w:asciiTheme="minorBidi" w:hAnsiTheme="minorBidi"/>
                <w:lang w:val="it-IT"/>
              </w:rPr>
              <w:br/>
              <w:t>8am–5pm AET</w:t>
            </w:r>
          </w:p>
        </w:tc>
        <w:tc>
          <w:tcPr>
            <w:tcW w:w="3827" w:type="dxa"/>
          </w:tcPr>
          <w:p w14:paraId="2D552AA9" w14:textId="77777777" w:rsidR="00177316" w:rsidRPr="00261646" w:rsidRDefault="00177316" w:rsidP="00472C4B">
            <w:pPr>
              <w:rPr>
                <w:rFonts w:asciiTheme="minorBidi" w:hAnsiTheme="minorBidi"/>
                <w:lang w:val="it-IT" w:eastAsia="ko-KR"/>
              </w:rPr>
            </w:pPr>
            <w:r w:rsidRPr="00261646">
              <w:rPr>
                <w:rFonts w:asciiTheme="minorBidi" w:hAnsiTheme="minorBidi"/>
                <w:lang w:val="it-IT"/>
              </w:rPr>
              <w:t xml:space="preserve">Disponibili dal lunedì al venerdì, </w:t>
            </w:r>
            <w:r w:rsidRPr="00261646">
              <w:rPr>
                <w:rFonts w:asciiTheme="minorBidi" w:hAnsiTheme="minorBidi"/>
                <w:lang w:val="it-IT"/>
              </w:rPr>
              <w:br/>
              <w:t>dalle 8 alle 17 AET</w:t>
            </w:r>
          </w:p>
        </w:tc>
      </w:tr>
      <w:tr w:rsidR="00177316" w:rsidRPr="00261646" w14:paraId="0F517862" w14:textId="77777777" w:rsidTr="00472C4B">
        <w:tc>
          <w:tcPr>
            <w:tcW w:w="4106" w:type="dxa"/>
          </w:tcPr>
          <w:p w14:paraId="6BB9A510" w14:textId="77777777" w:rsidR="00177316" w:rsidRPr="00261646" w:rsidRDefault="00177316" w:rsidP="00472C4B">
            <w:pPr>
              <w:rPr>
                <w:rStyle w:val="Strong"/>
                <w:rFonts w:asciiTheme="minorBidi" w:hAnsiTheme="minorBidi"/>
                <w:lang w:val="it-IT"/>
              </w:rPr>
            </w:pPr>
            <w:r w:rsidRPr="00261646">
              <w:rPr>
                <w:rFonts w:asciiTheme="minorBidi" w:hAnsiTheme="minorBidi"/>
                <w:lang w:val="it-IT"/>
              </w:rPr>
              <w:t xml:space="preserve">For assistance in your language </w:t>
            </w:r>
            <w:r w:rsidRPr="00261646">
              <w:rPr>
                <w:rFonts w:asciiTheme="minorBidi" w:hAnsiTheme="minorBidi"/>
                <w:lang w:val="it-IT"/>
              </w:rPr>
              <w:br/>
              <w:t xml:space="preserve">call the Translating and </w:t>
            </w:r>
            <w:r w:rsidRPr="00261646">
              <w:rPr>
                <w:rFonts w:asciiTheme="minorBidi" w:hAnsiTheme="minorBidi"/>
                <w:lang w:val="it-IT"/>
              </w:rPr>
              <w:br/>
              <w:t xml:space="preserve">Interpreting Service on </w:t>
            </w:r>
            <w:r w:rsidRPr="00261646">
              <w:rPr>
                <w:rStyle w:val="Strong"/>
                <w:rFonts w:asciiTheme="minorBidi" w:hAnsiTheme="minorBidi"/>
                <w:lang w:val="it-IT"/>
              </w:rPr>
              <w:t>131 450</w:t>
            </w:r>
          </w:p>
          <w:p w14:paraId="4BFE35AC" w14:textId="061FB26E" w:rsidR="00177316" w:rsidRPr="00261646" w:rsidRDefault="00177316" w:rsidP="00472C4B">
            <w:pPr>
              <w:rPr>
                <w:rFonts w:asciiTheme="minorBidi" w:hAnsiTheme="minorBidi"/>
                <w:b/>
                <w:bCs/>
                <w:lang w:val="it-IT"/>
              </w:rPr>
            </w:pPr>
            <w:r w:rsidRPr="00261646">
              <w:rPr>
                <w:rFonts w:asciiTheme="minorBidi" w:hAnsiTheme="minorBidi"/>
                <w:b/>
                <w:bCs/>
                <w:lang w:val="it-IT"/>
              </w:rPr>
              <w:t xml:space="preserve">Or visit </w:t>
            </w:r>
            <w:r w:rsidR="00261646" w:rsidRPr="00261646">
              <w:rPr>
                <w:rStyle w:val="Hyperlink"/>
                <w:rFonts w:asciiTheme="minorBidi" w:hAnsiTheme="minorBidi"/>
                <w:b/>
                <w:bCs/>
                <w:u w:val="none"/>
              </w:rPr>
              <w:t>nationalredress.gov.au</w:t>
            </w:r>
          </w:p>
        </w:tc>
        <w:tc>
          <w:tcPr>
            <w:tcW w:w="3827" w:type="dxa"/>
          </w:tcPr>
          <w:p w14:paraId="725DDFD2" w14:textId="77777777" w:rsidR="00177316" w:rsidRPr="00261646" w:rsidRDefault="00177316" w:rsidP="00472C4B">
            <w:pPr>
              <w:rPr>
                <w:rStyle w:val="Strong"/>
                <w:rFonts w:asciiTheme="minorBidi" w:hAnsiTheme="minorBidi"/>
                <w:lang w:val="it-IT"/>
              </w:rPr>
            </w:pPr>
            <w:r w:rsidRPr="00261646">
              <w:rPr>
                <w:rFonts w:asciiTheme="minorBidi" w:hAnsiTheme="minorBidi"/>
                <w:lang w:val="it-IT"/>
              </w:rPr>
              <w:t xml:space="preserve">Per assistenza nella tua lingua, chiama il Servizio traduzioni e interpreti al numero </w:t>
            </w:r>
            <w:r w:rsidRPr="00261646">
              <w:rPr>
                <w:rStyle w:val="Strong"/>
                <w:rFonts w:asciiTheme="minorBidi" w:hAnsiTheme="minorBidi"/>
                <w:lang w:val="it-IT"/>
              </w:rPr>
              <w:t>131 450</w:t>
            </w:r>
          </w:p>
          <w:p w14:paraId="1660816A" w14:textId="7AF24FD6" w:rsidR="00177316" w:rsidRPr="00261646" w:rsidRDefault="00177316" w:rsidP="00472C4B">
            <w:pPr>
              <w:rPr>
                <w:rFonts w:asciiTheme="minorBidi" w:hAnsiTheme="minorBidi"/>
                <w:lang w:val="it-IT" w:eastAsia="ko-KR"/>
              </w:rPr>
            </w:pPr>
            <w:r w:rsidRPr="00261646">
              <w:rPr>
                <w:rFonts w:asciiTheme="minorBidi" w:hAnsiTheme="minorBidi"/>
                <w:b/>
                <w:bCs/>
                <w:lang w:val="it-IT"/>
              </w:rPr>
              <w:t xml:space="preserve">O visita il sito </w:t>
            </w:r>
            <w:r w:rsidR="00261646" w:rsidRPr="00261646">
              <w:rPr>
                <w:rStyle w:val="Hyperlink"/>
                <w:rFonts w:asciiTheme="minorBidi" w:hAnsiTheme="minorBidi"/>
                <w:b/>
                <w:bCs/>
                <w:u w:val="none"/>
              </w:rPr>
              <w:t>nationalredress.gov.au</w:t>
            </w:r>
          </w:p>
        </w:tc>
      </w:tr>
    </w:tbl>
    <w:p w14:paraId="4383F5E8" w14:textId="77777777" w:rsidR="00177316" w:rsidRPr="00261646" w:rsidRDefault="00177316" w:rsidP="00177316">
      <w:pPr>
        <w:rPr>
          <w:rFonts w:asciiTheme="minorBidi" w:hAnsiTheme="minorBidi"/>
          <w:sz w:val="22"/>
          <w:szCs w:val="22"/>
          <w:lang w:val="it-IT"/>
        </w:rPr>
      </w:pPr>
    </w:p>
    <w:p w14:paraId="39567342" w14:textId="77777777" w:rsidR="00014221" w:rsidRPr="00261646" w:rsidRDefault="00014221">
      <w:pPr>
        <w:rPr>
          <w:lang w:val="it-IT"/>
        </w:rPr>
      </w:pPr>
    </w:p>
    <w:sectPr w:rsidR="00014221" w:rsidRPr="00261646" w:rsidSect="00A90C1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125A" w14:textId="77777777" w:rsidR="00757E9B" w:rsidRDefault="00757E9B">
      <w:r>
        <w:separator/>
      </w:r>
    </w:p>
  </w:endnote>
  <w:endnote w:type="continuationSeparator" w:id="0">
    <w:p w14:paraId="0E2E3E1A" w14:textId="77777777" w:rsidR="00757E9B" w:rsidRDefault="0075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042229"/>
      <w:docPartObj>
        <w:docPartGallery w:val="Page Numbers (Bottom of Page)"/>
        <w:docPartUnique/>
      </w:docPartObj>
    </w:sdtPr>
    <w:sdtEndPr>
      <w:rPr>
        <w:rStyle w:val="PageNumber"/>
      </w:rPr>
    </w:sdtEndPr>
    <w:sdtContent>
      <w:p w14:paraId="41D32500" w14:textId="77777777" w:rsidR="008B0799" w:rsidRDefault="00757E9B" w:rsidP="00183C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3F4990" w14:textId="77777777" w:rsidR="008B0799" w:rsidRDefault="008B0799" w:rsidP="00A9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05638"/>
      <w:docPartObj>
        <w:docPartGallery w:val="Page Numbers (Bottom of Page)"/>
        <w:docPartUnique/>
      </w:docPartObj>
    </w:sdtPr>
    <w:sdtEndPr>
      <w:rPr>
        <w:rStyle w:val="PageNumber"/>
        <w:rFonts w:ascii="Arial" w:hAnsi="Arial" w:cs="Arial"/>
        <w:sz w:val="15"/>
        <w:szCs w:val="15"/>
      </w:rPr>
    </w:sdtEndPr>
    <w:sdtContent>
      <w:p w14:paraId="3483028B" w14:textId="77777777" w:rsidR="008B0799" w:rsidRPr="009472D7" w:rsidRDefault="00757E9B" w:rsidP="00183CF2">
        <w:pPr>
          <w:pStyle w:val="Footer"/>
          <w:framePr w:wrap="none" w:vAnchor="text" w:hAnchor="margin" w:xAlign="right" w:y="1"/>
          <w:rPr>
            <w:rStyle w:val="PageNumber"/>
            <w:rFonts w:ascii="Arial" w:hAnsi="Arial" w:cs="Arial"/>
            <w:sz w:val="15"/>
            <w:szCs w:val="15"/>
          </w:rPr>
        </w:pPr>
        <w:r w:rsidRPr="009472D7">
          <w:rPr>
            <w:rStyle w:val="PageNumber"/>
            <w:rFonts w:ascii="Arial" w:hAnsi="Arial" w:cs="Arial"/>
            <w:sz w:val="15"/>
            <w:szCs w:val="15"/>
          </w:rPr>
          <w:fldChar w:fldCharType="begin"/>
        </w:r>
        <w:r w:rsidRPr="009472D7">
          <w:rPr>
            <w:rStyle w:val="PageNumber"/>
            <w:rFonts w:ascii="Arial" w:hAnsi="Arial" w:cs="Arial"/>
            <w:sz w:val="15"/>
            <w:szCs w:val="15"/>
          </w:rPr>
          <w:instrText xml:space="preserve"> PAGE </w:instrText>
        </w:r>
        <w:r w:rsidRPr="009472D7">
          <w:rPr>
            <w:rStyle w:val="PageNumber"/>
            <w:rFonts w:ascii="Arial" w:hAnsi="Arial" w:cs="Arial"/>
            <w:sz w:val="15"/>
            <w:szCs w:val="15"/>
          </w:rPr>
          <w:fldChar w:fldCharType="separate"/>
        </w:r>
        <w:r w:rsidR="00F546C6" w:rsidRPr="009472D7">
          <w:rPr>
            <w:rStyle w:val="PageNumber"/>
            <w:rFonts w:ascii="Arial" w:hAnsi="Arial" w:cs="Arial"/>
            <w:noProof/>
            <w:sz w:val="15"/>
            <w:szCs w:val="15"/>
          </w:rPr>
          <w:t>2</w:t>
        </w:r>
        <w:r w:rsidRPr="009472D7">
          <w:rPr>
            <w:rStyle w:val="PageNumber"/>
            <w:rFonts w:ascii="Arial" w:hAnsi="Arial" w:cs="Arial"/>
            <w:sz w:val="15"/>
            <w:szCs w:val="15"/>
          </w:rPr>
          <w:fldChar w:fldCharType="end"/>
        </w:r>
      </w:p>
    </w:sdtContent>
  </w:sdt>
  <w:p w14:paraId="2105565B" w14:textId="77777777" w:rsidR="008B0799" w:rsidRDefault="008B0799" w:rsidP="00A90C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9A86" w14:textId="77777777" w:rsidR="00840DED" w:rsidRDefault="0084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C117" w14:textId="77777777" w:rsidR="00757E9B" w:rsidRDefault="00757E9B">
      <w:r>
        <w:separator/>
      </w:r>
    </w:p>
  </w:footnote>
  <w:footnote w:type="continuationSeparator" w:id="0">
    <w:p w14:paraId="3B6050A0" w14:textId="77777777" w:rsidR="00757E9B" w:rsidRDefault="0075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8DEA" w14:textId="77777777" w:rsidR="00840DED" w:rsidRDefault="00840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A8DD" w14:textId="142E1305" w:rsidR="008B0799" w:rsidRPr="00F35A63" w:rsidRDefault="008B0799" w:rsidP="00840DED">
    <w:pPr>
      <w:pStyle w:val="Header"/>
      <w:ind w:right="-945"/>
      <w:jc w:val="right"/>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9F9B" w14:textId="77777777" w:rsidR="00840DED" w:rsidRDefault="00840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48E4"/>
    <w:multiLevelType w:val="hybridMultilevel"/>
    <w:tmpl w:val="1A14F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1" w15:restartNumberingAfterBreak="0">
    <w:nsid w:val="5CB66F94"/>
    <w:multiLevelType w:val="hybridMultilevel"/>
    <w:tmpl w:val="957AF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9209301">
    <w:abstractNumId w:val="1"/>
  </w:num>
  <w:num w:numId="2" w16cid:durableId="2066099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316"/>
    <w:rsid w:val="00014221"/>
    <w:rsid w:val="000F6EFD"/>
    <w:rsid w:val="00177316"/>
    <w:rsid w:val="00254856"/>
    <w:rsid w:val="00260758"/>
    <w:rsid w:val="00261646"/>
    <w:rsid w:val="00757E9B"/>
    <w:rsid w:val="00772410"/>
    <w:rsid w:val="00840DED"/>
    <w:rsid w:val="0087419C"/>
    <w:rsid w:val="008B0799"/>
    <w:rsid w:val="009472D7"/>
    <w:rsid w:val="00AF3592"/>
    <w:rsid w:val="00B718EA"/>
    <w:rsid w:val="00CD61BC"/>
    <w:rsid w:val="00DA39E4"/>
    <w:rsid w:val="00F546C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F565"/>
  <w15:docId w15:val="{349F4EE7-21C3-4F7B-B6D8-75A02A25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16"/>
    <w:rPr>
      <w:kern w:val="0"/>
      <w:lang w:eastAsia="en-US"/>
      <w14:ligatures w14:val="none"/>
    </w:rPr>
  </w:style>
  <w:style w:type="paragraph" w:styleId="Heading1">
    <w:name w:val="heading 1"/>
    <w:basedOn w:val="Normal"/>
    <w:next w:val="Normal"/>
    <w:link w:val="Heading1Char"/>
    <w:uiPriority w:val="9"/>
    <w:qFormat/>
    <w:rsid w:val="0025485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5485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54856"/>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16"/>
    <w:pPr>
      <w:tabs>
        <w:tab w:val="center" w:pos="4513"/>
        <w:tab w:val="right" w:pos="9026"/>
      </w:tabs>
    </w:pPr>
  </w:style>
  <w:style w:type="character" w:customStyle="1" w:styleId="HeaderChar">
    <w:name w:val="Header Char"/>
    <w:basedOn w:val="DefaultParagraphFont"/>
    <w:link w:val="Header"/>
    <w:uiPriority w:val="99"/>
    <w:rsid w:val="00177316"/>
    <w:rPr>
      <w:kern w:val="0"/>
      <w:lang w:eastAsia="en-US"/>
      <w14:ligatures w14:val="none"/>
    </w:rPr>
  </w:style>
  <w:style w:type="paragraph" w:styleId="Footer">
    <w:name w:val="footer"/>
    <w:basedOn w:val="Normal"/>
    <w:link w:val="FooterChar"/>
    <w:uiPriority w:val="99"/>
    <w:unhideWhenUsed/>
    <w:rsid w:val="00177316"/>
    <w:pPr>
      <w:tabs>
        <w:tab w:val="center" w:pos="4513"/>
        <w:tab w:val="right" w:pos="9026"/>
      </w:tabs>
    </w:pPr>
  </w:style>
  <w:style w:type="character" w:customStyle="1" w:styleId="FooterChar">
    <w:name w:val="Footer Char"/>
    <w:basedOn w:val="DefaultParagraphFont"/>
    <w:link w:val="Footer"/>
    <w:uiPriority w:val="99"/>
    <w:rsid w:val="00177316"/>
    <w:rPr>
      <w:kern w:val="0"/>
      <w:lang w:eastAsia="en-US"/>
      <w14:ligatures w14:val="none"/>
    </w:rPr>
  </w:style>
  <w:style w:type="character" w:styleId="PageNumber">
    <w:name w:val="page number"/>
    <w:basedOn w:val="DefaultParagraphFont"/>
    <w:uiPriority w:val="99"/>
    <w:semiHidden/>
    <w:unhideWhenUsed/>
    <w:rsid w:val="00177316"/>
  </w:style>
  <w:style w:type="table" w:styleId="TableGrid">
    <w:name w:val="Table Grid"/>
    <w:basedOn w:val="TableNormal"/>
    <w:uiPriority w:val="39"/>
    <w:rsid w:val="00177316"/>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316"/>
    <w:pPr>
      <w:spacing w:after="160" w:line="259" w:lineRule="auto"/>
      <w:ind w:left="720"/>
      <w:contextualSpacing/>
    </w:pPr>
    <w:rPr>
      <w:sz w:val="22"/>
      <w:szCs w:val="22"/>
    </w:rPr>
  </w:style>
  <w:style w:type="paragraph" w:customStyle="1" w:styleId="Pa1">
    <w:name w:val="Pa1"/>
    <w:basedOn w:val="Normal"/>
    <w:next w:val="Normal"/>
    <w:uiPriority w:val="99"/>
    <w:rsid w:val="00177316"/>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177316"/>
    <w:pPr>
      <w:autoSpaceDE w:val="0"/>
      <w:autoSpaceDN w:val="0"/>
      <w:adjustRightInd w:val="0"/>
      <w:spacing w:line="241" w:lineRule="atLeast"/>
    </w:pPr>
    <w:rPr>
      <w:rFonts w:ascii="Gotham" w:eastAsiaTheme="minorHAnsi" w:hAnsi="Gotham"/>
    </w:rPr>
  </w:style>
  <w:style w:type="character" w:styleId="Strong">
    <w:name w:val="Strong"/>
    <w:uiPriority w:val="22"/>
    <w:qFormat/>
    <w:rsid w:val="00177316"/>
    <w:rPr>
      <w:b/>
      <w:bCs/>
    </w:rPr>
  </w:style>
  <w:style w:type="character" w:customStyle="1" w:styleId="Heading1Char">
    <w:name w:val="Heading 1 Char"/>
    <w:basedOn w:val="DefaultParagraphFont"/>
    <w:link w:val="Heading1"/>
    <w:uiPriority w:val="9"/>
    <w:rsid w:val="00254856"/>
    <w:rPr>
      <w:rFonts w:asciiTheme="majorHAnsi" w:eastAsiaTheme="majorEastAsia" w:hAnsiTheme="majorHAnsi" w:cstheme="majorBidi"/>
      <w:b/>
      <w:bCs/>
      <w:color w:val="2F5496" w:themeColor="accent1" w:themeShade="BF"/>
      <w:kern w:val="0"/>
      <w:sz w:val="28"/>
      <w:szCs w:val="28"/>
      <w:lang w:eastAsia="en-US"/>
      <w14:ligatures w14:val="none"/>
    </w:rPr>
  </w:style>
  <w:style w:type="character" w:customStyle="1" w:styleId="Heading2Char">
    <w:name w:val="Heading 2 Char"/>
    <w:basedOn w:val="DefaultParagraphFont"/>
    <w:link w:val="Heading2"/>
    <w:uiPriority w:val="9"/>
    <w:rsid w:val="00254856"/>
    <w:rPr>
      <w:rFonts w:asciiTheme="majorHAnsi" w:eastAsiaTheme="majorEastAsia" w:hAnsiTheme="majorHAnsi" w:cstheme="majorBidi"/>
      <w:b/>
      <w:bCs/>
      <w:color w:val="4472C4" w:themeColor="accent1"/>
      <w:kern w:val="0"/>
      <w:sz w:val="26"/>
      <w:szCs w:val="26"/>
      <w:lang w:eastAsia="en-US"/>
      <w14:ligatures w14:val="none"/>
    </w:rPr>
  </w:style>
  <w:style w:type="character" w:customStyle="1" w:styleId="Heading3Char">
    <w:name w:val="Heading 3 Char"/>
    <w:basedOn w:val="DefaultParagraphFont"/>
    <w:link w:val="Heading3"/>
    <w:uiPriority w:val="9"/>
    <w:rsid w:val="00254856"/>
    <w:rPr>
      <w:rFonts w:asciiTheme="majorHAnsi" w:eastAsiaTheme="majorEastAsia" w:hAnsiTheme="majorHAnsi" w:cstheme="majorBidi"/>
      <w:b/>
      <w:bCs/>
      <w:color w:val="4472C4" w:themeColor="accent1"/>
      <w:kern w:val="0"/>
      <w:lang w:eastAsia="en-US"/>
      <w14:ligatures w14:val="none"/>
    </w:rPr>
  </w:style>
  <w:style w:type="character" w:styleId="Hyperlink">
    <w:name w:val="Hyperlink"/>
    <w:basedOn w:val="SubtleReference"/>
    <w:uiPriority w:val="99"/>
    <w:unhideWhenUsed/>
    <w:rsid w:val="00261646"/>
    <w:rPr>
      <w:smallCaps w:val="0"/>
      <w:color w:val="000000"/>
      <w:u w:val="single"/>
    </w:rPr>
  </w:style>
  <w:style w:type="character" w:styleId="SubtleReference">
    <w:name w:val="Subtle Reference"/>
    <w:basedOn w:val="DefaultParagraphFont"/>
    <w:uiPriority w:val="31"/>
    <w:qFormat/>
    <w:rsid w:val="00261646"/>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DSS Redress CALD Italian Brochure</vt:lpstr>
    </vt:vector>
  </TitlesOfParts>
  <Manager/>
  <Company/>
  <LinksUpToDate>false</LinksUpToDate>
  <CharactersWithSpaces>5776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Italian Brochure</dc:title>
  <dc:subject/>
  <dc:creator/>
  <cp:keywords/>
  <dc:description/>
  <cp:lastModifiedBy>604</cp:lastModifiedBy>
  <cp:revision>10</cp:revision>
  <dcterms:created xsi:type="dcterms:W3CDTF">2023-09-27T08:00:00Z</dcterms:created>
  <dcterms:modified xsi:type="dcterms:W3CDTF">2023-10-04T02:14:00Z</dcterms:modified>
  <cp:category/>
</cp:coreProperties>
</file>